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B4F" w:rsidRPr="00436B4F" w:rsidRDefault="00436B4F" w:rsidP="00436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 xml:space="preserve">Type: </w:t>
      </w:r>
    </w:p>
    <w:p w:rsidR="00436B4F" w:rsidRPr="00436B4F" w:rsidRDefault="00436B4F" w:rsidP="00436B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>LTS Projects in Progress</w:t>
      </w:r>
    </w:p>
    <w:p w:rsidR="00436B4F" w:rsidRPr="00436B4F" w:rsidRDefault="00436B4F" w:rsidP="00436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 xml:space="preserve">Title: </w:t>
      </w:r>
    </w:p>
    <w:p w:rsidR="00436B4F" w:rsidRPr="00436B4F" w:rsidRDefault="00436B4F" w:rsidP="00436B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>Genetic and Environmental Influences on Stress, EF, Internalizing and Externalizing Behaviors</w:t>
      </w:r>
    </w:p>
    <w:p w:rsidR="00436B4F" w:rsidRPr="00436B4F" w:rsidRDefault="00436B4F" w:rsidP="00436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 xml:space="preserve">Author: </w:t>
      </w:r>
    </w:p>
    <w:p w:rsidR="00436B4F" w:rsidRPr="00436B4F" w:rsidRDefault="00436B4F" w:rsidP="00436B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>Claire Morrison</w:t>
      </w:r>
    </w:p>
    <w:p w:rsidR="00436B4F" w:rsidRPr="00436B4F" w:rsidRDefault="00436B4F" w:rsidP="00436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 xml:space="preserve">Coauthor: </w:t>
      </w:r>
    </w:p>
    <w:p w:rsidR="00436B4F" w:rsidRPr="00436B4F" w:rsidRDefault="00436B4F" w:rsidP="00436B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>Naomi Friedman</w:t>
      </w:r>
    </w:p>
    <w:p w:rsidR="00436B4F" w:rsidRPr="00436B4F" w:rsidRDefault="00436B4F" w:rsidP="00436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 xml:space="preserve">Description: </w:t>
      </w:r>
    </w:p>
    <w:p w:rsidR="00436B4F" w:rsidRPr="00436B4F" w:rsidRDefault="00436B4F" w:rsidP="00436B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>I will be working with measures of stressful life events, executive function and externalizing and internalizing disorders. I aim to look at associations between dependent vs independent life events, executive function and externalizing / internalizing manifestations of psychopathology. By using twin data and a longitudinal design I hope to parse apart risk pathways for psychopathology via exposure to stressful life events and executive function deficits.</w:t>
      </w:r>
    </w:p>
    <w:p w:rsidR="00436B4F" w:rsidRPr="00436B4F" w:rsidRDefault="00436B4F" w:rsidP="00436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 xml:space="preserve">Sample: </w:t>
      </w:r>
    </w:p>
    <w:p w:rsidR="00436B4F" w:rsidRPr="00436B4F" w:rsidRDefault="00436B4F" w:rsidP="00436B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>LTS, CADD, CATS Life</w:t>
      </w:r>
    </w:p>
    <w:p w:rsidR="00436B4F" w:rsidRPr="00436B4F" w:rsidRDefault="00436B4F" w:rsidP="00436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 xml:space="preserve">Process: </w:t>
      </w:r>
    </w:p>
    <w:p w:rsidR="00436B4F" w:rsidRPr="00436B4F" w:rsidRDefault="00436B4F" w:rsidP="00436B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>Idea Formulation</w:t>
      </w:r>
    </w:p>
    <w:p w:rsidR="00436B4F" w:rsidRPr="00436B4F" w:rsidRDefault="00436B4F" w:rsidP="00436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 xml:space="preserve">Start: </w:t>
      </w:r>
    </w:p>
    <w:p w:rsidR="00436B4F" w:rsidRPr="00436B4F" w:rsidRDefault="00436B4F" w:rsidP="00436B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>2018-09</w:t>
      </w:r>
    </w:p>
    <w:p w:rsidR="00436B4F" w:rsidRPr="00436B4F" w:rsidRDefault="00436B4F" w:rsidP="00436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 xml:space="preserve">Last: </w:t>
      </w:r>
    </w:p>
    <w:p w:rsidR="00436B4F" w:rsidRPr="00436B4F" w:rsidRDefault="00436B4F" w:rsidP="00436B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6B4F">
        <w:rPr>
          <w:rFonts w:ascii="Times New Roman" w:eastAsia="Times New Roman" w:hAnsi="Times New Roman" w:cs="Times New Roman"/>
          <w:sz w:val="24"/>
          <w:szCs w:val="24"/>
        </w:rPr>
        <w:t>2018-09</w:t>
      </w:r>
    </w:p>
    <w:p w:rsidR="00FA1C44" w:rsidRDefault="00FA1C44">
      <w:bookmarkStart w:id="0" w:name="_GoBack"/>
      <w:bookmarkEnd w:id="0"/>
    </w:p>
    <w:sectPr w:rsidR="00FA1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4F"/>
    <w:rsid w:val="00436B4F"/>
    <w:rsid w:val="00FA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DD8F6-476A-4EE6-8D96-38810BE7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Paul Corley</dc:creator>
  <cp:keywords/>
  <dc:description/>
  <cp:lastModifiedBy>Robin Paul Corley</cp:lastModifiedBy>
  <cp:revision>1</cp:revision>
  <dcterms:created xsi:type="dcterms:W3CDTF">2021-05-21T20:05:00Z</dcterms:created>
  <dcterms:modified xsi:type="dcterms:W3CDTF">2021-05-21T20:06:00Z</dcterms:modified>
</cp:coreProperties>
</file>