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270A0" w14:textId="77777777" w:rsidR="00951B76" w:rsidRDefault="00951B76" w:rsidP="00771513">
      <w:pPr>
        <w:rPr>
          <w:rFonts w:ascii="Arial" w:hAnsi="Arial" w:cs="Arial"/>
          <w:b/>
          <w:bCs/>
          <w:sz w:val="40"/>
          <w:szCs w:val="40"/>
        </w:rPr>
      </w:pPr>
      <w:r w:rsidRPr="00951B76">
        <w:rPr>
          <w:rFonts w:ascii="Arial" w:hAnsi="Arial" w:cs="Arial"/>
          <w:b/>
          <w:bCs/>
          <w:sz w:val="40"/>
          <w:szCs w:val="40"/>
        </w:rPr>
        <w:t>Twin-based direction of causation (DOC) modeling</w:t>
      </w:r>
    </w:p>
    <w:p w14:paraId="311D1CB3" w14:textId="77777777" w:rsidR="00951B76" w:rsidRDefault="00951B76" w:rsidP="00771513">
      <w:pPr>
        <w:rPr>
          <w:rFonts w:ascii="Arial" w:hAnsi="Arial" w:cs="Arial"/>
          <w:b/>
          <w:bCs/>
          <w:sz w:val="40"/>
          <w:szCs w:val="40"/>
        </w:rPr>
      </w:pPr>
    </w:p>
    <w:p w14:paraId="0CF9C224" w14:textId="58EFB9BD" w:rsidR="00951B76" w:rsidRDefault="00951B76" w:rsidP="00771513">
      <w:pPr>
        <w:rPr>
          <w:rFonts w:ascii="Arial" w:hAnsi="Arial" w:cs="Arial"/>
          <w:sz w:val="40"/>
          <w:szCs w:val="40"/>
        </w:rPr>
      </w:pPr>
      <w:r w:rsidRPr="00951B76">
        <w:rPr>
          <w:rFonts w:ascii="Arial" w:hAnsi="Arial" w:cs="Arial"/>
          <w:sz w:val="40"/>
          <w:szCs w:val="40"/>
        </w:rPr>
        <w:t>Nathan Gillespie</w:t>
      </w:r>
    </w:p>
    <w:p w14:paraId="7FB55FFF" w14:textId="750E7E1B" w:rsidR="00951B76" w:rsidRDefault="00951B76" w:rsidP="0077151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Virginia Institute for Psychiatric and Behavior Genetics (VIPBG)</w:t>
      </w:r>
    </w:p>
    <w:p w14:paraId="14A177F2" w14:textId="0DFE8733" w:rsidR="00951B76" w:rsidRDefault="00951B76" w:rsidP="0077151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Virginia Commonwealth University</w:t>
      </w:r>
    </w:p>
    <w:p w14:paraId="7895561D" w14:textId="77777777" w:rsidR="00951B76" w:rsidRDefault="00951B76" w:rsidP="00771513">
      <w:pPr>
        <w:rPr>
          <w:rFonts w:ascii="Arial" w:hAnsi="Arial" w:cs="Arial"/>
          <w:sz w:val="40"/>
          <w:szCs w:val="40"/>
        </w:rPr>
      </w:pPr>
    </w:p>
    <w:p w14:paraId="1C51A264" w14:textId="77777777" w:rsidR="00A05DDF" w:rsidRDefault="00951B76" w:rsidP="0077151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nathan.gillespie@vcuhealth.org</w:t>
      </w:r>
    </w:p>
    <w:p w14:paraId="580F7351" w14:textId="77777777" w:rsidR="00A05DDF" w:rsidRDefault="00A05DDF" w:rsidP="00771513">
      <w:pPr>
        <w:rPr>
          <w:rFonts w:ascii="Arial" w:hAnsi="Arial" w:cs="Arial"/>
          <w:sz w:val="40"/>
          <w:szCs w:val="40"/>
        </w:rPr>
      </w:pPr>
    </w:p>
    <w:p w14:paraId="18A6E09E" w14:textId="534D5053" w:rsidR="00A73931" w:rsidRDefault="00A73931" w:rsidP="00771513">
      <w:pPr>
        <w:rPr>
          <w:rFonts w:ascii="Arial" w:hAnsi="Arial" w:cs="Arial"/>
          <w:sz w:val="40"/>
          <w:szCs w:val="40"/>
        </w:rPr>
        <w:sectPr w:rsidR="00A73931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E60BEAF" w14:textId="7ADA87A1" w:rsidR="00951B76" w:rsidRPr="00951B76" w:rsidRDefault="00951B76" w:rsidP="00951B76">
      <w:pPr>
        <w:rPr>
          <w:rFonts w:ascii="Arial" w:hAnsi="Arial" w:cs="Arial"/>
          <w:sz w:val="40"/>
          <w:szCs w:val="40"/>
        </w:rPr>
      </w:pPr>
      <w:r w:rsidRPr="00951B76">
        <w:rPr>
          <w:rFonts w:ascii="Arial" w:hAnsi="Arial" w:cs="Arial"/>
          <w:sz w:val="40"/>
          <w:szCs w:val="40"/>
        </w:rPr>
        <w:lastRenderedPageBreak/>
        <w:t xml:space="preserve">When making a causal inference e.g. the impact of cannabis </w:t>
      </w:r>
      <w:r>
        <w:rPr>
          <w:rFonts w:ascii="Arial" w:hAnsi="Arial" w:cs="Arial"/>
          <w:sz w:val="40"/>
          <w:szCs w:val="40"/>
        </w:rPr>
        <w:t xml:space="preserve">(CAN) </w:t>
      </w:r>
      <w:r w:rsidRPr="00951B76">
        <w:rPr>
          <w:rFonts w:ascii="Arial" w:hAnsi="Arial" w:cs="Arial"/>
          <w:sz w:val="40"/>
          <w:szCs w:val="40"/>
        </w:rPr>
        <w:t xml:space="preserve">use on </w:t>
      </w:r>
      <w:r>
        <w:rPr>
          <w:rFonts w:ascii="Arial" w:hAnsi="Arial" w:cs="Arial"/>
          <w:sz w:val="40"/>
          <w:szCs w:val="40"/>
        </w:rPr>
        <w:t>SZ</w:t>
      </w:r>
      <w:r w:rsidRPr="00951B76">
        <w:rPr>
          <w:rFonts w:ascii="Arial" w:hAnsi="Arial" w:cs="Arial"/>
          <w:sz w:val="40"/>
          <w:szCs w:val="40"/>
        </w:rPr>
        <w:t xml:space="preserve">, the </w:t>
      </w:r>
      <w:r w:rsidRPr="00A468B0">
        <w:rPr>
          <w:rFonts w:ascii="Arial" w:hAnsi="Arial" w:cs="Arial"/>
          <w:b/>
          <w:bCs/>
          <w:sz w:val="40"/>
          <w:szCs w:val="40"/>
        </w:rPr>
        <w:t>primary difficulty</w:t>
      </w:r>
      <w:r w:rsidRPr="00951B76">
        <w:rPr>
          <w:rFonts w:ascii="Arial" w:hAnsi="Arial" w:cs="Arial"/>
          <w:sz w:val="40"/>
          <w:szCs w:val="40"/>
        </w:rPr>
        <w:t xml:space="preserve"> is to determine the degree to which the </w:t>
      </w:r>
      <w:r>
        <w:rPr>
          <w:rFonts w:ascii="Arial" w:hAnsi="Arial" w:cs="Arial"/>
          <w:sz w:val="40"/>
          <w:szCs w:val="40"/>
        </w:rPr>
        <w:t xml:space="preserve">CAN-SZ </w:t>
      </w:r>
      <w:r w:rsidRPr="00951B76">
        <w:rPr>
          <w:rFonts w:ascii="Arial" w:hAnsi="Arial" w:cs="Arial"/>
          <w:sz w:val="40"/>
          <w:szCs w:val="40"/>
        </w:rPr>
        <w:t>association stems from either known or unknown confounding that influences the both the RISK and an OUTCOME.</w:t>
      </w:r>
    </w:p>
    <w:p w14:paraId="4080355D" w14:textId="77777777" w:rsidR="00951B76" w:rsidRPr="00951B76" w:rsidRDefault="00951B76" w:rsidP="00951B76">
      <w:pPr>
        <w:rPr>
          <w:rFonts w:ascii="Arial" w:hAnsi="Arial" w:cs="Arial"/>
          <w:sz w:val="40"/>
          <w:szCs w:val="40"/>
        </w:rPr>
      </w:pPr>
    </w:p>
    <w:p w14:paraId="118BF8F2" w14:textId="56EA4256" w:rsidR="00951B76" w:rsidRDefault="00951B76" w:rsidP="00951B76">
      <w:pPr>
        <w:rPr>
          <w:rFonts w:ascii="Arial" w:hAnsi="Arial" w:cs="Arial"/>
          <w:sz w:val="40"/>
          <w:szCs w:val="40"/>
        </w:rPr>
      </w:pPr>
      <w:r w:rsidRPr="00A73931">
        <w:rPr>
          <w:rFonts w:ascii="Arial" w:hAnsi="Arial" w:cs="Arial"/>
          <w:b/>
          <w:bCs/>
          <w:sz w:val="40"/>
          <w:szCs w:val="40"/>
        </w:rPr>
        <w:t>Gold Standard</w:t>
      </w:r>
      <w:r w:rsidRPr="00951B76">
        <w:rPr>
          <w:rFonts w:ascii="Arial" w:hAnsi="Arial" w:cs="Arial"/>
          <w:sz w:val="40"/>
          <w:szCs w:val="40"/>
        </w:rPr>
        <w:t xml:space="preserve"> = randomized clinical trial (RCT):</w:t>
      </w:r>
    </w:p>
    <w:p w14:paraId="0720B705" w14:textId="77777777" w:rsidR="00951B76" w:rsidRPr="00951B76" w:rsidRDefault="00951B76" w:rsidP="00951B76">
      <w:pPr>
        <w:rPr>
          <w:rFonts w:ascii="Arial" w:hAnsi="Arial" w:cs="Arial"/>
          <w:sz w:val="40"/>
          <w:szCs w:val="40"/>
        </w:rPr>
      </w:pPr>
    </w:p>
    <w:p w14:paraId="7240D571" w14:textId="77777777" w:rsidR="00951B76" w:rsidRDefault="00951B76" w:rsidP="00951B76">
      <w:pPr>
        <w:pStyle w:val="ListParagraph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 w:rsidRPr="00951B76">
        <w:rPr>
          <w:rFonts w:ascii="Arial" w:hAnsi="Arial" w:cs="Arial"/>
          <w:sz w:val="40"/>
          <w:szCs w:val="40"/>
        </w:rPr>
        <w:t xml:space="preserve">The response of experimental participants 'assigned' to exposure is compared with responses of participants in a non-exposed control group </w:t>
      </w:r>
    </w:p>
    <w:p w14:paraId="29B9BBA9" w14:textId="77777777" w:rsidR="00951B76" w:rsidRDefault="00951B76" w:rsidP="00951B76">
      <w:pPr>
        <w:pStyle w:val="ListParagraph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 w:rsidRPr="00951B76">
        <w:rPr>
          <w:rFonts w:ascii="Arial" w:hAnsi="Arial" w:cs="Arial"/>
          <w:sz w:val="40"/>
          <w:szCs w:val="40"/>
        </w:rPr>
        <w:t>The 'assignment' of participants to exposure and control groups is 'random'</w:t>
      </w:r>
    </w:p>
    <w:p w14:paraId="4DBC80DF" w14:textId="10EE86E5" w:rsidR="00951B76" w:rsidRPr="00951B76" w:rsidRDefault="00951B76" w:rsidP="00951B76">
      <w:pPr>
        <w:pStyle w:val="ListParagraph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 w:rsidRPr="00951B76">
        <w:rPr>
          <w:rFonts w:ascii="Arial" w:hAnsi="Arial" w:cs="Arial"/>
          <w:sz w:val="40"/>
          <w:szCs w:val="40"/>
        </w:rPr>
        <w:t xml:space="preserve">The manipulation of the exposure is controlled by the researcher </w:t>
      </w:r>
    </w:p>
    <w:p w14:paraId="53A8D03D" w14:textId="77777777" w:rsidR="00951B76" w:rsidRPr="00951B76" w:rsidRDefault="00951B76" w:rsidP="00951B76">
      <w:pPr>
        <w:rPr>
          <w:rFonts w:ascii="Arial" w:hAnsi="Arial" w:cs="Arial"/>
          <w:sz w:val="40"/>
          <w:szCs w:val="40"/>
        </w:rPr>
      </w:pPr>
    </w:p>
    <w:p w14:paraId="189321B6" w14:textId="39AF1644" w:rsidR="00951B76" w:rsidRDefault="00A468B0" w:rsidP="00951B7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</w:t>
      </w:r>
      <w:r w:rsidR="00951B76" w:rsidRPr="00951B76">
        <w:rPr>
          <w:rFonts w:ascii="Arial" w:hAnsi="Arial" w:cs="Arial"/>
          <w:sz w:val="40"/>
          <w:szCs w:val="40"/>
        </w:rPr>
        <w:t>pplication of RCTs to psychiatric outcomes is invariably impractical and unethical.</w:t>
      </w:r>
    </w:p>
    <w:p w14:paraId="71027C94" w14:textId="77777777" w:rsidR="00A468B0" w:rsidRDefault="00A468B0" w:rsidP="00951B76">
      <w:pPr>
        <w:rPr>
          <w:rFonts w:ascii="Arial" w:hAnsi="Arial" w:cs="Arial"/>
          <w:sz w:val="40"/>
          <w:szCs w:val="40"/>
        </w:rPr>
      </w:pPr>
    </w:p>
    <w:p w14:paraId="63D0A386" w14:textId="77777777" w:rsidR="00FF4AAB" w:rsidRDefault="00FF4AAB" w:rsidP="00951B76">
      <w:pPr>
        <w:rPr>
          <w:rFonts w:ascii="Arial" w:hAnsi="Arial" w:cs="Arial"/>
          <w:sz w:val="40"/>
          <w:szCs w:val="40"/>
        </w:rPr>
      </w:pPr>
    </w:p>
    <w:p w14:paraId="5E2A8A22" w14:textId="77777777" w:rsidR="00FF4AAB" w:rsidRDefault="00FF4AAB" w:rsidP="00951B76">
      <w:pPr>
        <w:rPr>
          <w:rFonts w:ascii="Arial" w:hAnsi="Arial" w:cs="Arial"/>
          <w:sz w:val="40"/>
          <w:szCs w:val="40"/>
        </w:rPr>
      </w:pPr>
    </w:p>
    <w:p w14:paraId="697F79F1" w14:textId="77777777" w:rsidR="00FF4AAB" w:rsidRDefault="00FF4AAB" w:rsidP="00951B76">
      <w:pPr>
        <w:rPr>
          <w:rFonts w:ascii="Arial" w:hAnsi="Arial" w:cs="Arial"/>
          <w:sz w:val="40"/>
          <w:szCs w:val="40"/>
        </w:rPr>
      </w:pPr>
    </w:p>
    <w:p w14:paraId="08A58A6C" w14:textId="77777777" w:rsidR="00FF4AAB" w:rsidRDefault="00A468B0" w:rsidP="00A468B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Need </w:t>
      </w:r>
      <w:r w:rsidRPr="00D079E7">
        <w:rPr>
          <w:rFonts w:ascii="Arial" w:hAnsi="Arial" w:cs="Arial"/>
          <w:b/>
          <w:bCs/>
          <w:sz w:val="40"/>
          <w:szCs w:val="40"/>
        </w:rPr>
        <w:t>alternative</w:t>
      </w:r>
      <w:r>
        <w:rPr>
          <w:rFonts w:ascii="Arial" w:hAnsi="Arial" w:cs="Arial"/>
          <w:sz w:val="40"/>
          <w:szCs w:val="40"/>
        </w:rPr>
        <w:t xml:space="preserve"> means of inferring causality</w:t>
      </w:r>
    </w:p>
    <w:p w14:paraId="3826E819" w14:textId="77777777" w:rsidR="00FF4AAB" w:rsidRDefault="00FF4AAB" w:rsidP="00A468B0">
      <w:pPr>
        <w:rPr>
          <w:rFonts w:ascii="Arial" w:hAnsi="Arial" w:cs="Arial"/>
          <w:sz w:val="40"/>
          <w:szCs w:val="40"/>
        </w:rPr>
      </w:pPr>
    </w:p>
    <w:p w14:paraId="4765DA49" w14:textId="51BC1964" w:rsidR="00A468B0" w:rsidRDefault="00A468B0" w:rsidP="00A468B0">
      <w:pPr>
        <w:rPr>
          <w:rFonts w:ascii="Arial" w:hAnsi="Arial" w:cs="Arial"/>
          <w:sz w:val="40"/>
          <w:szCs w:val="40"/>
        </w:rPr>
      </w:pPr>
      <w:r w:rsidRPr="00A468B0">
        <w:rPr>
          <w:rFonts w:ascii="Arial" w:hAnsi="Arial" w:cs="Arial"/>
          <w:sz w:val="40"/>
          <w:szCs w:val="40"/>
        </w:rPr>
        <w:t>Natural Experiments:</w:t>
      </w:r>
    </w:p>
    <w:p w14:paraId="61381BF7" w14:textId="77777777" w:rsidR="00A468B0" w:rsidRPr="00A468B0" w:rsidRDefault="00A468B0" w:rsidP="00A468B0">
      <w:pPr>
        <w:rPr>
          <w:rFonts w:ascii="Arial" w:hAnsi="Arial" w:cs="Arial"/>
          <w:sz w:val="40"/>
          <w:szCs w:val="40"/>
        </w:rPr>
      </w:pPr>
    </w:p>
    <w:p w14:paraId="027B085A" w14:textId="06BA6AA0" w:rsidR="00A468B0" w:rsidRDefault="00A468B0" w:rsidP="00F2006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40"/>
          <w:szCs w:val="40"/>
        </w:rPr>
      </w:pPr>
      <w:r w:rsidRPr="00A468B0">
        <w:rPr>
          <w:rFonts w:ascii="Arial" w:hAnsi="Arial" w:cs="Arial"/>
          <w:b/>
          <w:bCs/>
          <w:sz w:val="40"/>
          <w:szCs w:val="40"/>
        </w:rPr>
        <w:t xml:space="preserve"> Pre-Post Designs</w:t>
      </w:r>
    </w:p>
    <w:p w14:paraId="38993D50" w14:textId="77777777" w:rsidR="00FF4AAB" w:rsidRPr="00F20069" w:rsidRDefault="00FF4AAB" w:rsidP="00FF4AAB">
      <w:pPr>
        <w:pStyle w:val="ListParagraph"/>
        <w:rPr>
          <w:rFonts w:ascii="Arial" w:hAnsi="Arial" w:cs="Arial"/>
          <w:b/>
          <w:bCs/>
          <w:sz w:val="40"/>
          <w:szCs w:val="40"/>
        </w:rPr>
      </w:pPr>
    </w:p>
    <w:p w14:paraId="644B8892" w14:textId="3402EC64" w:rsidR="00A468B0" w:rsidRPr="00A468B0" w:rsidRDefault="00A468B0" w:rsidP="008A5911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40"/>
          <w:szCs w:val="40"/>
        </w:rPr>
      </w:pPr>
      <w:r w:rsidRPr="00A468B0">
        <w:rPr>
          <w:rFonts w:ascii="Arial" w:hAnsi="Arial" w:cs="Arial"/>
          <w:b/>
          <w:bCs/>
          <w:sz w:val="40"/>
          <w:szCs w:val="40"/>
        </w:rPr>
        <w:t xml:space="preserve"> Co-relative designs </w:t>
      </w:r>
    </w:p>
    <w:p w14:paraId="69CCD96D" w14:textId="2363E4AB" w:rsidR="00A468B0" w:rsidRDefault="00A468B0" w:rsidP="00A468B0">
      <w:pPr>
        <w:ind w:left="810"/>
        <w:rPr>
          <w:rFonts w:ascii="Arial" w:hAnsi="Arial" w:cs="Arial"/>
          <w:sz w:val="40"/>
          <w:szCs w:val="40"/>
        </w:rPr>
      </w:pPr>
      <w:r w:rsidRPr="00A468B0">
        <w:rPr>
          <w:rFonts w:ascii="Arial" w:hAnsi="Arial" w:cs="Arial"/>
          <w:sz w:val="40"/>
          <w:szCs w:val="40"/>
        </w:rPr>
        <w:t xml:space="preserve">Compares the decline in exposure-outcome associations with increasing control of genetic and shared environmental influences by using </w:t>
      </w:r>
      <w:r>
        <w:rPr>
          <w:rFonts w:ascii="Arial" w:hAnsi="Arial" w:cs="Arial"/>
          <w:sz w:val="40"/>
          <w:szCs w:val="40"/>
        </w:rPr>
        <w:t>r</w:t>
      </w:r>
      <w:r w:rsidRPr="00A468B0">
        <w:rPr>
          <w:rFonts w:ascii="Arial" w:hAnsi="Arial" w:cs="Arial"/>
          <w:sz w:val="40"/>
          <w:szCs w:val="40"/>
        </w:rPr>
        <w:t>elatives with varying degrees of genetic relatedness e.g. pairs of first cousins, sib pairs including DZ and MZ twin pairs</w:t>
      </w:r>
    </w:p>
    <w:p w14:paraId="3F1AE27A" w14:textId="77777777" w:rsidR="00F20069" w:rsidRDefault="00F20069" w:rsidP="00FF4AAB">
      <w:pPr>
        <w:rPr>
          <w:rFonts w:ascii="Arial" w:hAnsi="Arial" w:cs="Arial"/>
          <w:sz w:val="40"/>
          <w:szCs w:val="40"/>
        </w:rPr>
      </w:pPr>
    </w:p>
    <w:p w14:paraId="75EFA221" w14:textId="77777777" w:rsidR="00F20069" w:rsidRDefault="00F20069" w:rsidP="00F20069">
      <w:pPr>
        <w:ind w:left="810"/>
        <w:rPr>
          <w:rFonts w:ascii="Arial" w:hAnsi="Arial" w:cs="Arial"/>
          <w:sz w:val="40"/>
          <w:szCs w:val="40"/>
        </w:rPr>
      </w:pPr>
    </w:p>
    <w:p w14:paraId="4CEB5150" w14:textId="77777777" w:rsidR="00FF4AAB" w:rsidRPr="00A468B0" w:rsidRDefault="00FF4AAB" w:rsidP="00FF4AAB">
      <w:pPr>
        <w:ind w:left="720" w:firstLine="720"/>
        <w:rPr>
          <w:rFonts w:ascii="Arial" w:hAnsi="Arial" w:cs="Arial"/>
          <w:sz w:val="28"/>
          <w:szCs w:val="28"/>
        </w:rPr>
      </w:pPr>
      <w:r w:rsidRPr="00A468B0">
        <w:rPr>
          <w:rFonts w:ascii="Arial" w:hAnsi="Arial" w:cs="Arial"/>
          <w:sz w:val="28"/>
          <w:szCs w:val="28"/>
        </w:rPr>
        <w:t xml:space="preserve">- Nicotine use causes major depression </w:t>
      </w:r>
      <w:r>
        <w:rPr>
          <w:rFonts w:ascii="Arial" w:hAnsi="Arial" w:cs="Arial"/>
          <w:sz w:val="28"/>
          <w:szCs w:val="28"/>
        </w:rPr>
        <w:t>(</w:t>
      </w:r>
      <w:r w:rsidRPr="00A468B0">
        <w:rPr>
          <w:rFonts w:ascii="Arial" w:hAnsi="Arial" w:cs="Arial"/>
          <w:sz w:val="28"/>
          <w:szCs w:val="28"/>
        </w:rPr>
        <w:t>Kendler, 1993</w:t>
      </w:r>
      <w:r>
        <w:rPr>
          <w:rFonts w:ascii="Arial" w:hAnsi="Arial" w:cs="Arial"/>
          <w:sz w:val="28"/>
          <w:szCs w:val="28"/>
        </w:rPr>
        <w:t>)</w:t>
      </w:r>
      <w:r w:rsidRPr="00A468B0">
        <w:rPr>
          <w:rFonts w:ascii="Arial" w:hAnsi="Arial" w:cs="Arial"/>
          <w:sz w:val="28"/>
          <w:szCs w:val="28"/>
        </w:rPr>
        <w:t xml:space="preserve"> </w:t>
      </w:r>
    </w:p>
    <w:p w14:paraId="7A9B49E4" w14:textId="77777777" w:rsidR="00FF4AAB" w:rsidRPr="00A468B0" w:rsidRDefault="00FF4AAB" w:rsidP="00FF4AAB">
      <w:pPr>
        <w:ind w:left="720" w:firstLine="720"/>
        <w:rPr>
          <w:rFonts w:ascii="Arial" w:hAnsi="Arial" w:cs="Arial"/>
          <w:sz w:val="28"/>
          <w:szCs w:val="28"/>
        </w:rPr>
      </w:pPr>
      <w:r w:rsidRPr="00A468B0">
        <w:rPr>
          <w:rFonts w:ascii="Arial" w:hAnsi="Arial" w:cs="Arial"/>
          <w:sz w:val="28"/>
          <w:szCs w:val="28"/>
        </w:rPr>
        <w:t xml:space="preserve">- CSA causes adult psychiatric disorders </w:t>
      </w:r>
      <w:r>
        <w:rPr>
          <w:rFonts w:ascii="Arial" w:hAnsi="Arial" w:cs="Arial"/>
          <w:sz w:val="28"/>
          <w:szCs w:val="28"/>
        </w:rPr>
        <w:t>(</w:t>
      </w:r>
      <w:r w:rsidRPr="00A468B0">
        <w:rPr>
          <w:rFonts w:ascii="Arial" w:hAnsi="Arial" w:cs="Arial"/>
          <w:sz w:val="28"/>
          <w:szCs w:val="28"/>
        </w:rPr>
        <w:t>Kendler, 2000</w:t>
      </w:r>
      <w:r>
        <w:rPr>
          <w:rFonts w:ascii="Arial" w:hAnsi="Arial" w:cs="Arial"/>
          <w:sz w:val="28"/>
          <w:szCs w:val="28"/>
        </w:rPr>
        <w:t>)</w:t>
      </w:r>
    </w:p>
    <w:p w14:paraId="326EBC3F" w14:textId="77777777" w:rsidR="00FF4AAB" w:rsidRPr="00A468B0" w:rsidRDefault="00FF4AAB" w:rsidP="00FF4AAB">
      <w:pPr>
        <w:ind w:left="720" w:firstLine="720"/>
        <w:rPr>
          <w:rFonts w:ascii="Arial" w:hAnsi="Arial" w:cs="Arial"/>
          <w:sz w:val="28"/>
          <w:szCs w:val="28"/>
        </w:rPr>
      </w:pPr>
      <w:r w:rsidRPr="00A468B0">
        <w:rPr>
          <w:rFonts w:ascii="Arial" w:hAnsi="Arial" w:cs="Arial"/>
          <w:sz w:val="28"/>
          <w:szCs w:val="28"/>
        </w:rPr>
        <w:t xml:space="preserve">- Alcohol abuse-dependence causes lifetime adult major depression </w:t>
      </w:r>
      <w:r>
        <w:rPr>
          <w:rFonts w:ascii="Arial" w:hAnsi="Arial" w:cs="Arial"/>
          <w:sz w:val="28"/>
          <w:szCs w:val="28"/>
        </w:rPr>
        <w:t>(</w:t>
      </w:r>
      <w:r w:rsidRPr="00A468B0">
        <w:rPr>
          <w:rFonts w:ascii="Arial" w:hAnsi="Arial" w:cs="Arial"/>
          <w:sz w:val="28"/>
          <w:szCs w:val="28"/>
        </w:rPr>
        <w:t>Prescott, 2000</w:t>
      </w:r>
      <w:r>
        <w:rPr>
          <w:rFonts w:ascii="Arial" w:hAnsi="Arial" w:cs="Arial"/>
          <w:sz w:val="28"/>
          <w:szCs w:val="28"/>
        </w:rPr>
        <w:t>)</w:t>
      </w:r>
    </w:p>
    <w:p w14:paraId="5D387FA5" w14:textId="77777777" w:rsidR="00FF4AAB" w:rsidRDefault="00FF4AAB" w:rsidP="00FF4AAB">
      <w:pPr>
        <w:ind w:left="720" w:firstLine="720"/>
        <w:rPr>
          <w:rFonts w:ascii="Arial" w:hAnsi="Arial" w:cs="Arial"/>
          <w:sz w:val="28"/>
          <w:szCs w:val="28"/>
        </w:rPr>
      </w:pPr>
      <w:r w:rsidRPr="00A468B0">
        <w:rPr>
          <w:rFonts w:ascii="Arial" w:hAnsi="Arial" w:cs="Arial"/>
          <w:sz w:val="28"/>
          <w:szCs w:val="28"/>
        </w:rPr>
        <w:t xml:space="preserve">- Cannabis use causes psychosis </w:t>
      </w:r>
      <w:r>
        <w:rPr>
          <w:rFonts w:ascii="Arial" w:hAnsi="Arial" w:cs="Arial"/>
          <w:sz w:val="28"/>
          <w:szCs w:val="28"/>
        </w:rPr>
        <w:t>(</w:t>
      </w:r>
      <w:r w:rsidRPr="00A468B0">
        <w:rPr>
          <w:rFonts w:ascii="Arial" w:hAnsi="Arial" w:cs="Arial"/>
          <w:sz w:val="28"/>
          <w:szCs w:val="28"/>
        </w:rPr>
        <w:t>McGrath, 2010</w:t>
      </w:r>
      <w:r>
        <w:rPr>
          <w:rFonts w:ascii="Arial" w:hAnsi="Arial" w:cs="Arial"/>
          <w:sz w:val="28"/>
          <w:szCs w:val="28"/>
        </w:rPr>
        <w:t>)</w:t>
      </w:r>
    </w:p>
    <w:p w14:paraId="3E55D09C" w14:textId="250324C3" w:rsidR="00F20069" w:rsidRDefault="00F20069" w:rsidP="00F20069">
      <w:pPr>
        <w:ind w:left="810"/>
        <w:rPr>
          <w:rFonts w:ascii="Arial" w:hAnsi="Arial" w:cs="Arial"/>
          <w:sz w:val="40"/>
          <w:szCs w:val="40"/>
        </w:rPr>
        <w:sectPr w:rsidR="00F20069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EFA051A" w14:textId="17CAE659" w:rsidR="00F20069" w:rsidRPr="00FF4AAB" w:rsidRDefault="00FF4AAB" w:rsidP="00F20069">
      <w:pPr>
        <w:ind w:left="810"/>
        <w:rPr>
          <w:rFonts w:ascii="Arial" w:hAnsi="Arial" w:cs="Arial"/>
          <w:sz w:val="40"/>
          <w:szCs w:val="40"/>
        </w:rPr>
      </w:pPr>
      <w:r w:rsidRPr="00FF4AAB">
        <w:rPr>
          <w:rFonts w:ascii="Arial" w:hAnsi="Arial" w:cs="Arial"/>
          <w:sz w:val="40"/>
          <w:szCs w:val="40"/>
        </w:rPr>
        <w:lastRenderedPageBreak/>
        <w:t>In co-relative designs, i</w:t>
      </w:r>
      <w:r w:rsidR="00F20069" w:rsidRPr="00FF4AAB">
        <w:rPr>
          <w:rFonts w:ascii="Arial" w:hAnsi="Arial" w:cs="Arial"/>
          <w:sz w:val="40"/>
          <w:szCs w:val="40"/>
        </w:rPr>
        <w:t>f risk factor-outcome association is:</w:t>
      </w:r>
    </w:p>
    <w:p w14:paraId="7D0E7C7E" w14:textId="77777777" w:rsidR="00F20069" w:rsidRPr="00FF4AAB" w:rsidRDefault="00F20069" w:rsidP="00F20069">
      <w:pPr>
        <w:ind w:left="810"/>
        <w:rPr>
          <w:rFonts w:ascii="Arial" w:hAnsi="Arial" w:cs="Arial"/>
          <w:sz w:val="40"/>
          <w:szCs w:val="40"/>
        </w:rPr>
      </w:pPr>
    </w:p>
    <w:p w14:paraId="68A2A3B0" w14:textId="3D6CFF74" w:rsidR="00F20069" w:rsidRPr="00FF4AAB" w:rsidRDefault="00F20069" w:rsidP="00F20069">
      <w:pPr>
        <w:ind w:left="810"/>
        <w:rPr>
          <w:rFonts w:ascii="Arial" w:hAnsi="Arial" w:cs="Arial"/>
          <w:b/>
          <w:bCs/>
          <w:sz w:val="40"/>
          <w:szCs w:val="40"/>
        </w:rPr>
      </w:pPr>
      <w:r w:rsidRPr="00FF4AAB">
        <w:rPr>
          <w:rFonts w:ascii="Arial" w:hAnsi="Arial" w:cs="Arial"/>
          <w:b/>
          <w:bCs/>
          <w:sz w:val="40"/>
          <w:szCs w:val="40"/>
        </w:rPr>
        <w:t xml:space="preserve">Causal </w:t>
      </w:r>
    </w:p>
    <w:p w14:paraId="4B5C4F8D" w14:textId="190E5038" w:rsidR="00F20069" w:rsidRPr="00FF4AAB" w:rsidRDefault="00F20069" w:rsidP="00F20069">
      <w:pPr>
        <w:ind w:left="810"/>
        <w:rPr>
          <w:rFonts w:ascii="Arial" w:hAnsi="Arial" w:cs="Arial"/>
          <w:sz w:val="40"/>
          <w:szCs w:val="40"/>
        </w:rPr>
      </w:pPr>
      <w:r w:rsidRPr="00FF4AAB">
        <w:rPr>
          <w:rFonts w:ascii="Arial" w:hAnsi="Arial" w:cs="Arial"/>
          <w:sz w:val="40"/>
          <w:szCs w:val="40"/>
        </w:rPr>
        <w:t xml:space="preserve">- Controlling for background &amp; genetic effects makes no difference </w:t>
      </w:r>
    </w:p>
    <w:p w14:paraId="0D6338C7" w14:textId="6B0A3DFF" w:rsidR="00F20069" w:rsidRPr="00FF4AAB" w:rsidRDefault="00F20069" w:rsidP="00F20069">
      <w:pPr>
        <w:ind w:left="810"/>
        <w:rPr>
          <w:rFonts w:ascii="Arial" w:hAnsi="Arial" w:cs="Arial"/>
          <w:sz w:val="40"/>
          <w:szCs w:val="40"/>
        </w:rPr>
      </w:pPr>
      <w:r w:rsidRPr="00FF4AAB">
        <w:rPr>
          <w:rFonts w:ascii="Arial" w:hAnsi="Arial" w:cs="Arial"/>
          <w:sz w:val="40"/>
          <w:szCs w:val="40"/>
        </w:rPr>
        <w:t>- Estimates (ORs) are same</w:t>
      </w:r>
    </w:p>
    <w:p w14:paraId="1073398C" w14:textId="5DC23E62" w:rsidR="00F20069" w:rsidRPr="00FF4AAB" w:rsidRDefault="00F20069" w:rsidP="00F20069">
      <w:pPr>
        <w:ind w:left="810"/>
        <w:rPr>
          <w:rFonts w:ascii="Arial" w:hAnsi="Arial" w:cs="Arial"/>
          <w:b/>
          <w:bCs/>
          <w:sz w:val="40"/>
          <w:szCs w:val="40"/>
        </w:rPr>
      </w:pPr>
      <w:r w:rsidRPr="00FF4AAB">
        <w:rPr>
          <w:rFonts w:ascii="Arial" w:hAnsi="Arial" w:cs="Arial"/>
          <w:b/>
          <w:bCs/>
          <w:sz w:val="40"/>
          <w:szCs w:val="40"/>
        </w:rPr>
        <w:t>Partly due to G factors influencing risk &amp; outcome</w:t>
      </w:r>
    </w:p>
    <w:p w14:paraId="2F735DDE" w14:textId="6FEDA3F5" w:rsidR="00F20069" w:rsidRPr="00FF4AAB" w:rsidRDefault="00F20069" w:rsidP="00F20069">
      <w:pPr>
        <w:ind w:left="810"/>
        <w:rPr>
          <w:rFonts w:ascii="Arial" w:hAnsi="Arial" w:cs="Arial"/>
          <w:sz w:val="40"/>
          <w:szCs w:val="40"/>
        </w:rPr>
      </w:pPr>
      <w:r w:rsidRPr="00FF4AAB">
        <w:rPr>
          <w:rFonts w:ascii="Arial" w:hAnsi="Arial" w:cs="Arial"/>
          <w:sz w:val="40"/>
          <w:szCs w:val="40"/>
        </w:rPr>
        <w:t xml:space="preserve">- Association strongest in entire sample </w:t>
      </w:r>
      <w:r w:rsidRPr="00FF4AAB">
        <w:rPr>
          <w:rFonts w:ascii="Arial" w:hAnsi="Arial" w:cs="Arial"/>
          <w:sz w:val="40"/>
          <w:szCs w:val="40"/>
        </w:rPr>
        <w:tab/>
        <w:t>(no control),</w:t>
      </w:r>
    </w:p>
    <w:p w14:paraId="77E4D55A" w14:textId="3082BB72" w:rsidR="00F20069" w:rsidRPr="00FF4AAB" w:rsidRDefault="00F20069" w:rsidP="00F20069">
      <w:pPr>
        <w:ind w:left="810"/>
        <w:rPr>
          <w:rFonts w:ascii="Arial" w:hAnsi="Arial" w:cs="Arial"/>
          <w:sz w:val="40"/>
          <w:szCs w:val="40"/>
        </w:rPr>
      </w:pPr>
      <w:r w:rsidRPr="00FF4AAB">
        <w:rPr>
          <w:rFonts w:ascii="Arial" w:hAnsi="Arial" w:cs="Arial"/>
          <w:sz w:val="40"/>
          <w:szCs w:val="40"/>
        </w:rPr>
        <w:t xml:space="preserve">- Intermediate for DZs (full E, part G control) </w:t>
      </w:r>
    </w:p>
    <w:p w14:paraId="20D9D762" w14:textId="48CC93DB" w:rsidR="00F20069" w:rsidRPr="00FF4AAB" w:rsidRDefault="00F20069" w:rsidP="00F20069">
      <w:pPr>
        <w:ind w:left="810"/>
        <w:rPr>
          <w:rFonts w:ascii="Arial" w:hAnsi="Arial" w:cs="Arial"/>
          <w:sz w:val="40"/>
          <w:szCs w:val="40"/>
        </w:rPr>
      </w:pPr>
      <w:r w:rsidRPr="00FF4AAB">
        <w:rPr>
          <w:rFonts w:ascii="Arial" w:hAnsi="Arial" w:cs="Arial"/>
          <w:sz w:val="40"/>
          <w:szCs w:val="40"/>
        </w:rPr>
        <w:t>- Lowest for MZ (full G &amp; E control)</w:t>
      </w:r>
    </w:p>
    <w:p w14:paraId="60287D7A" w14:textId="1C1EAAEF" w:rsidR="00F20069" w:rsidRPr="00FF4AAB" w:rsidRDefault="00F20069" w:rsidP="00F20069">
      <w:pPr>
        <w:ind w:left="810"/>
        <w:rPr>
          <w:rFonts w:ascii="Arial" w:hAnsi="Arial" w:cs="Arial"/>
          <w:b/>
          <w:bCs/>
          <w:sz w:val="40"/>
          <w:szCs w:val="40"/>
        </w:rPr>
      </w:pPr>
      <w:r w:rsidRPr="00FF4AAB">
        <w:rPr>
          <w:rFonts w:ascii="Arial" w:hAnsi="Arial" w:cs="Arial"/>
          <w:b/>
          <w:bCs/>
          <w:sz w:val="40"/>
          <w:szCs w:val="40"/>
        </w:rPr>
        <w:t>Entirely genetic</w:t>
      </w:r>
    </w:p>
    <w:p w14:paraId="0C6297FA" w14:textId="0B1D9328" w:rsidR="00F20069" w:rsidRPr="00FF4AAB" w:rsidRDefault="00F20069" w:rsidP="00F20069">
      <w:pPr>
        <w:pStyle w:val="ListParagraph"/>
        <w:numPr>
          <w:ilvl w:val="0"/>
          <w:numId w:val="6"/>
        </w:numPr>
        <w:rPr>
          <w:rFonts w:ascii="Arial" w:hAnsi="Arial" w:cs="Arial"/>
          <w:sz w:val="40"/>
          <w:szCs w:val="40"/>
        </w:rPr>
      </w:pPr>
      <w:r w:rsidRPr="00FF4AAB">
        <w:rPr>
          <w:rFonts w:ascii="Arial" w:hAnsi="Arial" w:cs="Arial"/>
          <w:sz w:val="40"/>
          <w:szCs w:val="40"/>
        </w:rPr>
        <w:t xml:space="preserve">MZ ORs approach = 1, DZ ORs are midway </w:t>
      </w:r>
    </w:p>
    <w:p w14:paraId="3DA428CB" w14:textId="38E0CEA3" w:rsidR="00F20069" w:rsidRPr="00A468B0" w:rsidRDefault="00F20069" w:rsidP="00A468B0">
      <w:pPr>
        <w:ind w:left="810"/>
        <w:rPr>
          <w:rFonts w:ascii="Arial" w:hAnsi="Arial" w:cs="Arial"/>
          <w:sz w:val="40"/>
          <w:szCs w:val="40"/>
        </w:rPr>
      </w:pPr>
    </w:p>
    <w:p w14:paraId="4A455EC2" w14:textId="63D54935" w:rsidR="00A468B0" w:rsidRDefault="00FF4AAB" w:rsidP="00F20069">
      <w:pPr>
        <w:rPr>
          <w:rFonts w:ascii="Arial" w:hAnsi="Arial" w:cs="Arial"/>
          <w:sz w:val="28"/>
          <w:szCs w:val="28"/>
        </w:rPr>
      </w:pPr>
      <w:r w:rsidRPr="005C3C5F">
        <w:rPr>
          <w:noProof/>
          <w:sz w:val="50"/>
          <w:szCs w:val="50"/>
        </w:rPr>
        <w:drawing>
          <wp:anchor distT="0" distB="0" distL="114300" distR="114300" simplePos="0" relativeHeight="251732992" behindDoc="0" locked="0" layoutInCell="1" allowOverlap="1" wp14:anchorId="4783DD1E" wp14:editId="4F151C1A">
            <wp:simplePos x="0" y="0"/>
            <wp:positionH relativeFrom="margin">
              <wp:posOffset>-111035</wp:posOffset>
            </wp:positionH>
            <wp:positionV relativeFrom="margin">
              <wp:posOffset>3751943</wp:posOffset>
            </wp:positionV>
            <wp:extent cx="8945613" cy="2670333"/>
            <wp:effectExtent l="0" t="0" r="0" b="0"/>
            <wp:wrapSquare wrapText="bothSides"/>
            <wp:docPr id="303" name="Picture 5" descr="Macintosh HD:Users:ngillespie:Desktop:Pictur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gillespie:Desktop:Picture 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613" cy="267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68B0" w:rsidRPr="00A468B0">
        <w:rPr>
          <w:rFonts w:ascii="Arial" w:hAnsi="Arial" w:cs="Arial"/>
          <w:sz w:val="40"/>
          <w:szCs w:val="40"/>
        </w:rPr>
        <w:t xml:space="preserve"> </w:t>
      </w:r>
      <w:r w:rsidR="00A468B0">
        <w:rPr>
          <w:rFonts w:ascii="Arial" w:hAnsi="Arial" w:cs="Arial"/>
          <w:sz w:val="40"/>
          <w:szCs w:val="40"/>
        </w:rPr>
        <w:tab/>
      </w:r>
      <w:r w:rsidR="00A468B0">
        <w:rPr>
          <w:rFonts w:ascii="Arial" w:hAnsi="Arial" w:cs="Arial"/>
          <w:sz w:val="40"/>
          <w:szCs w:val="40"/>
        </w:rPr>
        <w:tab/>
      </w:r>
    </w:p>
    <w:p w14:paraId="2894850F" w14:textId="3C66D152" w:rsidR="00A468B0" w:rsidRDefault="00A468B0" w:rsidP="00A468B0">
      <w:pPr>
        <w:ind w:firstLine="720"/>
        <w:rPr>
          <w:rFonts w:ascii="Arial" w:hAnsi="Arial" w:cs="Arial"/>
          <w:sz w:val="28"/>
          <w:szCs w:val="28"/>
        </w:rPr>
      </w:pPr>
    </w:p>
    <w:p w14:paraId="27C7AECF" w14:textId="0A876023" w:rsidR="00A468B0" w:rsidRPr="00A468B0" w:rsidRDefault="00A468B0" w:rsidP="00A468B0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40"/>
          <w:szCs w:val="40"/>
        </w:rPr>
      </w:pPr>
      <w:r w:rsidRPr="00A468B0">
        <w:rPr>
          <w:rFonts w:ascii="Arial" w:hAnsi="Arial" w:cs="Arial"/>
          <w:sz w:val="40"/>
          <w:szCs w:val="40"/>
        </w:rPr>
        <w:t xml:space="preserve"> </w:t>
      </w:r>
      <w:r w:rsidRPr="00A468B0">
        <w:rPr>
          <w:rFonts w:ascii="Arial" w:hAnsi="Arial" w:cs="Arial"/>
          <w:b/>
          <w:bCs/>
          <w:sz w:val="40"/>
          <w:szCs w:val="40"/>
        </w:rPr>
        <w:t xml:space="preserve">Twin-based SEM DOC modeling </w:t>
      </w:r>
    </w:p>
    <w:p w14:paraId="3289F293" w14:textId="71878F55" w:rsidR="00A468B0" w:rsidRDefault="00A468B0" w:rsidP="00A468B0">
      <w:pPr>
        <w:rPr>
          <w:rFonts w:ascii="Arial" w:hAnsi="Arial" w:cs="Arial"/>
          <w:sz w:val="32"/>
          <w:szCs w:val="32"/>
        </w:rPr>
      </w:pPr>
      <w:r w:rsidRPr="00A468B0">
        <w:rPr>
          <w:rFonts w:ascii="Arial" w:hAnsi="Arial" w:cs="Arial"/>
          <w:sz w:val="32"/>
          <w:szCs w:val="32"/>
        </w:rPr>
        <w:t xml:space="preserve"> </w:t>
      </w:r>
      <w:r w:rsidRPr="00A468B0">
        <w:rPr>
          <w:rFonts w:ascii="Arial" w:hAnsi="Arial" w:cs="Arial"/>
          <w:sz w:val="32"/>
          <w:szCs w:val="32"/>
        </w:rPr>
        <w:tab/>
        <w:t>- simple bivariate DOC between measured phenotypes</w:t>
      </w:r>
    </w:p>
    <w:p w14:paraId="2032C7B4" w14:textId="7B403B1B" w:rsidR="00914F78" w:rsidRPr="00A468B0" w:rsidRDefault="00914F78" w:rsidP="00A468B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- causal-common</w:t>
      </w:r>
      <w:r w:rsidR="00E64D66">
        <w:rPr>
          <w:rFonts w:ascii="Arial" w:hAnsi="Arial" w:cs="Arial"/>
          <w:sz w:val="32"/>
          <w:szCs w:val="32"/>
        </w:rPr>
        <w:t>-contingency (CCC) modeling</w:t>
      </w:r>
    </w:p>
    <w:p w14:paraId="712BADCB" w14:textId="73FFC850" w:rsidR="00A468B0" w:rsidRPr="00A468B0" w:rsidRDefault="00A468B0" w:rsidP="00A468B0">
      <w:pPr>
        <w:rPr>
          <w:rFonts w:ascii="Arial" w:hAnsi="Arial" w:cs="Arial"/>
          <w:sz w:val="32"/>
          <w:szCs w:val="32"/>
        </w:rPr>
      </w:pPr>
      <w:r w:rsidRPr="00A468B0">
        <w:rPr>
          <w:rFonts w:ascii="Arial" w:hAnsi="Arial" w:cs="Arial"/>
          <w:sz w:val="32"/>
          <w:szCs w:val="32"/>
        </w:rPr>
        <w:t xml:space="preserve"> </w:t>
      </w:r>
      <w:r w:rsidRPr="00A468B0">
        <w:rPr>
          <w:rFonts w:ascii="Arial" w:hAnsi="Arial" w:cs="Arial"/>
          <w:sz w:val="32"/>
          <w:szCs w:val="32"/>
        </w:rPr>
        <w:tab/>
        <w:t xml:space="preserve">- </w:t>
      </w:r>
      <w:r w:rsidRPr="00E64D66">
        <w:rPr>
          <w:rFonts w:ascii="Arial" w:hAnsi="Arial" w:cs="Arial"/>
          <w:sz w:val="32"/>
          <w:szCs w:val="32"/>
          <w:u w:val="single"/>
        </w:rPr>
        <w:t xml:space="preserve">multiple indicator DOC modeling between latent phenotypes </w:t>
      </w:r>
    </w:p>
    <w:p w14:paraId="33B72E05" w14:textId="6329F910" w:rsidR="00A468B0" w:rsidRPr="00A468B0" w:rsidRDefault="00A468B0" w:rsidP="00A468B0">
      <w:pPr>
        <w:rPr>
          <w:rFonts w:ascii="Arial" w:hAnsi="Arial" w:cs="Arial"/>
          <w:sz w:val="32"/>
          <w:szCs w:val="32"/>
        </w:rPr>
      </w:pPr>
      <w:r w:rsidRPr="00A468B0">
        <w:rPr>
          <w:rFonts w:ascii="Arial" w:hAnsi="Arial" w:cs="Arial"/>
          <w:sz w:val="32"/>
          <w:szCs w:val="32"/>
        </w:rPr>
        <w:t xml:space="preserve"> </w:t>
      </w:r>
      <w:r w:rsidRPr="00A468B0">
        <w:rPr>
          <w:rFonts w:ascii="Arial" w:hAnsi="Arial" w:cs="Arial"/>
          <w:sz w:val="32"/>
          <w:szCs w:val="32"/>
        </w:rPr>
        <w:tab/>
        <w:t>- longitudinal DOC modeling &amp; cross-panel designs</w:t>
      </w:r>
    </w:p>
    <w:p w14:paraId="5C44BC98" w14:textId="77777777" w:rsidR="00A468B0" w:rsidRPr="00A468B0" w:rsidRDefault="00A468B0" w:rsidP="00A468B0">
      <w:pPr>
        <w:rPr>
          <w:rFonts w:ascii="Arial" w:hAnsi="Arial" w:cs="Arial"/>
          <w:sz w:val="28"/>
          <w:szCs w:val="28"/>
        </w:rPr>
      </w:pPr>
    </w:p>
    <w:p w14:paraId="2C8D059D" w14:textId="77777777" w:rsidR="00FF4AAB" w:rsidRDefault="00FF4AAB" w:rsidP="00FF4AAB">
      <w:pPr>
        <w:pStyle w:val="ListParagraph"/>
        <w:ind w:left="1440"/>
        <w:rPr>
          <w:rFonts w:ascii="Arial" w:hAnsi="Arial" w:cs="Arial"/>
          <w:sz w:val="40"/>
          <w:szCs w:val="40"/>
        </w:rPr>
      </w:pPr>
    </w:p>
    <w:p w14:paraId="727E4B45" w14:textId="374FCA8E" w:rsidR="00A468B0" w:rsidRDefault="00A468B0" w:rsidP="00A468B0">
      <w:pPr>
        <w:pStyle w:val="ListParagraph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 w:rsidRPr="00A468B0">
        <w:rPr>
          <w:rFonts w:ascii="Arial" w:hAnsi="Arial" w:cs="Arial"/>
          <w:b/>
          <w:bCs/>
          <w:sz w:val="40"/>
          <w:szCs w:val="40"/>
        </w:rPr>
        <w:t>Instrumental Variable Analyses</w:t>
      </w:r>
      <w:r w:rsidRPr="00A468B0">
        <w:rPr>
          <w:rFonts w:ascii="Arial" w:hAnsi="Arial" w:cs="Arial"/>
          <w:sz w:val="40"/>
          <w:szCs w:val="40"/>
        </w:rPr>
        <w:t xml:space="preserve"> </w:t>
      </w:r>
    </w:p>
    <w:p w14:paraId="342280F6" w14:textId="77777777" w:rsidR="00A468B0" w:rsidRDefault="00A468B0" w:rsidP="00A468B0">
      <w:pPr>
        <w:ind w:left="720" w:firstLine="720"/>
        <w:rPr>
          <w:rFonts w:ascii="Arial" w:hAnsi="Arial" w:cs="Arial"/>
          <w:sz w:val="28"/>
          <w:szCs w:val="28"/>
        </w:rPr>
        <w:sectPr w:rsidR="00A468B0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sz w:val="28"/>
          <w:szCs w:val="28"/>
        </w:rPr>
        <w:t xml:space="preserve">- </w:t>
      </w:r>
      <w:r w:rsidRPr="00A468B0">
        <w:rPr>
          <w:rFonts w:ascii="Arial" w:hAnsi="Arial" w:cs="Arial"/>
          <w:sz w:val="28"/>
          <w:szCs w:val="28"/>
        </w:rPr>
        <w:t xml:space="preserve">Mendelian Randomization </w:t>
      </w:r>
    </w:p>
    <w:p w14:paraId="111DB6B0" w14:textId="2BC53895" w:rsidR="00A468B0" w:rsidRPr="00A468B0" w:rsidRDefault="00051A75" w:rsidP="00524096">
      <w:pPr>
        <w:ind w:left="90"/>
        <w:rPr>
          <w:rFonts w:ascii="Arial" w:hAnsi="Arial" w:cs="Arial"/>
          <w:sz w:val="40"/>
          <w:szCs w:val="40"/>
        </w:rPr>
        <w:sectPr w:rsidR="00A468B0" w:rsidRPr="00A468B0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051A75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750" behindDoc="0" locked="0" layoutInCell="1" allowOverlap="1" wp14:anchorId="45D5FCD0" wp14:editId="0CBEE69F">
            <wp:simplePos x="0" y="0"/>
            <wp:positionH relativeFrom="margin">
              <wp:posOffset>3371759</wp:posOffset>
            </wp:positionH>
            <wp:positionV relativeFrom="margin">
              <wp:posOffset>2821395</wp:posOffset>
            </wp:positionV>
            <wp:extent cx="6534785" cy="3983990"/>
            <wp:effectExtent l="190500" t="317500" r="183515" b="3213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3-05 at 11.29.10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1364">
                      <a:off x="0" y="0"/>
                      <a:ext cx="653478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A75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7213" behindDoc="0" locked="0" layoutInCell="1" allowOverlap="1" wp14:anchorId="0DDEFC1E" wp14:editId="265FC029">
            <wp:simplePos x="0" y="0"/>
            <wp:positionH relativeFrom="margin">
              <wp:posOffset>-368300</wp:posOffset>
            </wp:positionH>
            <wp:positionV relativeFrom="margin">
              <wp:posOffset>1292860</wp:posOffset>
            </wp:positionV>
            <wp:extent cx="6730365" cy="4027170"/>
            <wp:effectExtent l="101600" t="177800" r="102235" b="17653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05 at 11.27.42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6542">
                      <a:off x="0" y="0"/>
                      <a:ext cx="673036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Warning</w:t>
      </w:r>
      <w:r w:rsidRPr="00051A75">
        <w:rPr>
          <w:rFonts w:ascii="Arial" w:hAnsi="Arial" w:cs="Arial"/>
          <w:b/>
          <w:bCs/>
          <w:sz w:val="40"/>
          <w:szCs w:val="40"/>
        </w:rPr>
        <w:t xml:space="preserve">: </w:t>
      </w:r>
      <w:r w:rsidR="00A468B0" w:rsidRPr="00A468B0">
        <w:rPr>
          <w:rFonts w:ascii="Arial" w:hAnsi="Arial" w:cs="Arial"/>
          <w:sz w:val="40"/>
          <w:szCs w:val="40"/>
        </w:rPr>
        <w:t>All causal inferences invariably rely on methodological assumptions that rarely produce unequivocal results</w:t>
      </w:r>
      <w:r w:rsidR="00DC1592">
        <w:rPr>
          <w:rFonts w:ascii="Arial" w:hAnsi="Arial" w:cs="Arial"/>
          <w:sz w:val="40"/>
          <w:szCs w:val="40"/>
        </w:rPr>
        <w:t xml:space="preserve"> e.g. </w:t>
      </w:r>
      <w:r w:rsidR="00DC1592" w:rsidRPr="00186D90">
        <w:rPr>
          <w:rFonts w:ascii="Arial" w:hAnsi="Arial" w:cs="Arial"/>
          <w:b/>
          <w:bCs/>
          <w:sz w:val="40"/>
          <w:szCs w:val="40"/>
        </w:rPr>
        <w:t>cannabis</w:t>
      </w:r>
      <w:r w:rsidR="00DC1592">
        <w:rPr>
          <w:rFonts w:ascii="Arial" w:hAnsi="Arial" w:cs="Arial"/>
          <w:sz w:val="40"/>
          <w:szCs w:val="40"/>
        </w:rPr>
        <w:t xml:space="preserve"> &amp; </w:t>
      </w:r>
      <w:r w:rsidR="00DC1592" w:rsidRPr="00186D90">
        <w:rPr>
          <w:rFonts w:ascii="Arial" w:hAnsi="Arial" w:cs="Arial"/>
          <w:b/>
          <w:bCs/>
          <w:sz w:val="40"/>
          <w:szCs w:val="40"/>
        </w:rPr>
        <w:t>schizophrenia</w:t>
      </w:r>
    </w:p>
    <w:p w14:paraId="108ECDBE" w14:textId="08046519" w:rsidR="00265E53" w:rsidRDefault="00DC1592" w:rsidP="00771513">
      <w:pPr>
        <w:rPr>
          <w:rFonts w:ascii="Arial" w:hAnsi="Arial" w:cs="Arial"/>
          <w:b/>
          <w:bCs/>
          <w:sz w:val="40"/>
          <w:szCs w:val="40"/>
        </w:rPr>
        <w:sectPr w:rsidR="00265E53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08416" behindDoc="0" locked="0" layoutInCell="1" allowOverlap="1" wp14:anchorId="2BA7206A" wp14:editId="38AAFEDE">
            <wp:simplePos x="0" y="0"/>
            <wp:positionH relativeFrom="margin">
              <wp:posOffset>1618761</wp:posOffset>
            </wp:positionH>
            <wp:positionV relativeFrom="margin">
              <wp:posOffset>5306518</wp:posOffset>
            </wp:positionV>
            <wp:extent cx="6880225" cy="993775"/>
            <wp:effectExtent l="38100" t="406400" r="41275" b="4032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0-03-05 at 11.49.43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748">
                      <a:off x="0" y="0"/>
                      <a:ext cx="688022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E53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1F10940A" wp14:editId="27BCE20F">
            <wp:simplePos x="0" y="0"/>
            <wp:positionH relativeFrom="margin">
              <wp:posOffset>0</wp:posOffset>
            </wp:positionH>
            <wp:positionV relativeFrom="margin">
              <wp:posOffset>4060784</wp:posOffset>
            </wp:positionV>
            <wp:extent cx="8229600" cy="698500"/>
            <wp:effectExtent l="12700" t="596900" r="12700" b="59690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05 at 11.39.43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1580">
                      <a:off x="0" y="0"/>
                      <a:ext cx="82296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E53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553F3199" wp14:editId="487696D2">
            <wp:simplePos x="0" y="0"/>
            <wp:positionH relativeFrom="margin">
              <wp:posOffset>0</wp:posOffset>
            </wp:positionH>
            <wp:positionV relativeFrom="margin">
              <wp:posOffset>1761833</wp:posOffset>
            </wp:positionV>
            <wp:extent cx="6715125" cy="2163445"/>
            <wp:effectExtent l="114300" t="444500" r="117475" b="44005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05 at 11.36.33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761">
                      <a:off x="0" y="0"/>
                      <a:ext cx="671512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E53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2A8A42EC" wp14:editId="56694D4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229600" cy="165354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3-05 at 11.43.0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DD4B3" w14:textId="0C3C53E9" w:rsidR="00186D90" w:rsidRDefault="00186D90" w:rsidP="00DC1592">
      <w:pPr>
        <w:rPr>
          <w:rFonts w:ascii="Arial" w:hAnsi="Arial" w:cs="Arial"/>
          <w:sz w:val="40"/>
          <w:szCs w:val="40"/>
        </w:rPr>
      </w:pPr>
      <w:r w:rsidRPr="00D079E7">
        <w:rPr>
          <w:rFonts w:ascii="Arial" w:hAnsi="Arial" w:cs="Arial"/>
          <w:noProof/>
          <w:sz w:val="40"/>
          <w:szCs w:val="40"/>
        </w:rPr>
        <w:lastRenderedPageBreak/>
        <w:drawing>
          <wp:anchor distT="0" distB="0" distL="114300" distR="114300" simplePos="0" relativeHeight="251731968" behindDoc="0" locked="0" layoutInCell="1" allowOverlap="1" wp14:anchorId="3ED8591C" wp14:editId="06D798AB">
            <wp:simplePos x="0" y="0"/>
            <wp:positionH relativeFrom="margin">
              <wp:posOffset>2785110</wp:posOffset>
            </wp:positionH>
            <wp:positionV relativeFrom="margin">
              <wp:posOffset>-389466</wp:posOffset>
            </wp:positionV>
            <wp:extent cx="2658745" cy="3677920"/>
            <wp:effectExtent l="0" t="0" r="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0E148" w14:textId="1D48C864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0EB99033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789F3C35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172AF3BC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058AEE1E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7A9FC768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69223484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692FCBA1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4990B71C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1A6833C6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7BE6805F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70700CAE" w14:textId="77777777" w:rsidR="00186D90" w:rsidRDefault="00186D90" w:rsidP="00DC1592">
      <w:pPr>
        <w:rPr>
          <w:rFonts w:ascii="Arial" w:hAnsi="Arial" w:cs="Arial"/>
          <w:sz w:val="40"/>
          <w:szCs w:val="40"/>
        </w:rPr>
      </w:pPr>
    </w:p>
    <w:p w14:paraId="133B92B9" w14:textId="332F723B" w:rsidR="00DC1592" w:rsidRDefault="00186D90" w:rsidP="00DC159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</w:t>
      </w:r>
      <w:r w:rsidR="00DC1592">
        <w:rPr>
          <w:rFonts w:ascii="Arial" w:hAnsi="Arial" w:cs="Arial"/>
          <w:sz w:val="40"/>
          <w:szCs w:val="40"/>
        </w:rPr>
        <w:t>olution</w:t>
      </w:r>
      <w:r>
        <w:rPr>
          <w:rFonts w:ascii="Arial" w:hAnsi="Arial" w:cs="Arial"/>
          <w:sz w:val="40"/>
          <w:szCs w:val="40"/>
        </w:rPr>
        <w:t>? T</w:t>
      </w:r>
      <w:r w:rsidR="00E3012E">
        <w:rPr>
          <w:rFonts w:ascii="Arial" w:hAnsi="Arial" w:cs="Arial"/>
          <w:sz w:val="40"/>
          <w:szCs w:val="40"/>
        </w:rPr>
        <w:t>riangulation</w:t>
      </w:r>
    </w:p>
    <w:p w14:paraId="7B96276F" w14:textId="77777777" w:rsidR="00DC1592" w:rsidRDefault="00DC1592" w:rsidP="00DC1592">
      <w:pPr>
        <w:rPr>
          <w:rFonts w:ascii="Arial" w:hAnsi="Arial" w:cs="Arial"/>
          <w:sz w:val="40"/>
          <w:szCs w:val="40"/>
        </w:rPr>
      </w:pPr>
    </w:p>
    <w:p w14:paraId="15E92E8A" w14:textId="4C266896" w:rsidR="00105197" w:rsidRDefault="00DC1592" w:rsidP="00DC1592">
      <w:pPr>
        <w:rPr>
          <w:rFonts w:ascii="Arial" w:hAnsi="Arial" w:cs="Arial"/>
          <w:sz w:val="40"/>
          <w:szCs w:val="40"/>
        </w:rPr>
      </w:pPr>
      <w:r w:rsidRPr="00DC1592">
        <w:rPr>
          <w:rFonts w:ascii="Arial" w:hAnsi="Arial" w:cs="Arial"/>
          <w:sz w:val="40"/>
          <w:szCs w:val="40"/>
        </w:rPr>
        <w:t xml:space="preserve">The confidence in a causal assumption should be based not </w:t>
      </w:r>
      <w:r>
        <w:rPr>
          <w:rFonts w:ascii="Arial" w:hAnsi="Arial" w:cs="Arial"/>
          <w:sz w:val="40"/>
          <w:szCs w:val="40"/>
        </w:rPr>
        <w:t xml:space="preserve">on </w:t>
      </w:r>
      <w:r w:rsidRPr="00DC1592">
        <w:rPr>
          <w:rFonts w:ascii="Arial" w:hAnsi="Arial" w:cs="Arial"/>
          <w:sz w:val="40"/>
          <w:szCs w:val="40"/>
        </w:rPr>
        <w:t xml:space="preserve">a </w:t>
      </w:r>
      <w:proofErr w:type="gramStart"/>
      <w:r w:rsidRPr="00DC1592">
        <w:rPr>
          <w:rFonts w:ascii="Arial" w:hAnsi="Arial" w:cs="Arial"/>
          <w:sz w:val="40"/>
          <w:szCs w:val="40"/>
        </w:rPr>
        <w:t>single but multiple divergent methods</w:t>
      </w:r>
      <w:proofErr w:type="gramEnd"/>
      <w:r w:rsidRPr="00DC1592">
        <w:rPr>
          <w:rFonts w:ascii="Arial" w:hAnsi="Arial" w:cs="Arial"/>
          <w:sz w:val="40"/>
          <w:szCs w:val="40"/>
        </w:rPr>
        <w:t xml:space="preserve"> each differing in their theoretical assumptions</w:t>
      </w:r>
      <w:r>
        <w:rPr>
          <w:rFonts w:ascii="Arial" w:hAnsi="Arial" w:cs="Arial"/>
          <w:sz w:val="40"/>
          <w:szCs w:val="40"/>
        </w:rPr>
        <w:t>. This ‘</w:t>
      </w:r>
      <w:r w:rsidRPr="00DC1592">
        <w:rPr>
          <w:rFonts w:ascii="Arial" w:hAnsi="Arial" w:cs="Arial"/>
          <w:b/>
          <w:bCs/>
          <w:sz w:val="40"/>
          <w:szCs w:val="40"/>
        </w:rPr>
        <w:t>triangulation</w:t>
      </w:r>
      <w:r>
        <w:rPr>
          <w:rFonts w:ascii="Arial" w:hAnsi="Arial" w:cs="Arial"/>
          <w:b/>
          <w:bCs/>
          <w:sz w:val="40"/>
          <w:szCs w:val="40"/>
        </w:rPr>
        <w:t>’</w:t>
      </w:r>
      <w:r w:rsidRPr="00DC1592">
        <w:rPr>
          <w:rFonts w:ascii="Arial" w:hAnsi="Arial" w:cs="Arial"/>
          <w:sz w:val="40"/>
          <w:szCs w:val="40"/>
        </w:rPr>
        <w:t xml:space="preserve"> </w:t>
      </w:r>
      <w:r w:rsidR="00422746">
        <w:rPr>
          <w:rFonts w:ascii="Arial" w:hAnsi="Arial" w:cs="Arial"/>
          <w:sz w:val="40"/>
          <w:szCs w:val="40"/>
        </w:rPr>
        <w:t xml:space="preserve">approach </w:t>
      </w:r>
      <w:r>
        <w:rPr>
          <w:rFonts w:ascii="Arial" w:hAnsi="Arial" w:cs="Arial"/>
          <w:sz w:val="40"/>
          <w:szCs w:val="40"/>
        </w:rPr>
        <w:t>(</w:t>
      </w:r>
      <w:proofErr w:type="spellStart"/>
      <w:r w:rsidRPr="00DC1592">
        <w:rPr>
          <w:rFonts w:ascii="Arial" w:hAnsi="Arial" w:cs="Arial"/>
          <w:sz w:val="40"/>
          <w:szCs w:val="40"/>
        </w:rPr>
        <w:t>Munafo</w:t>
      </w:r>
      <w:proofErr w:type="spellEnd"/>
      <w:r w:rsidRPr="00DC1592">
        <w:rPr>
          <w:rFonts w:ascii="Arial" w:hAnsi="Arial" w:cs="Arial"/>
          <w:sz w:val="40"/>
          <w:szCs w:val="40"/>
        </w:rPr>
        <w:t>, 2018</w:t>
      </w:r>
      <w:r>
        <w:rPr>
          <w:rFonts w:ascii="Arial" w:hAnsi="Arial" w:cs="Arial"/>
          <w:sz w:val="40"/>
          <w:szCs w:val="40"/>
        </w:rPr>
        <w:t xml:space="preserve">) </w:t>
      </w:r>
      <w:r w:rsidRPr="00DC1592">
        <w:rPr>
          <w:rFonts w:ascii="Arial" w:hAnsi="Arial" w:cs="Arial"/>
          <w:sz w:val="40"/>
          <w:szCs w:val="40"/>
        </w:rPr>
        <w:t>ought to provide stronger converging lines of evidence compared to any well-replicated single approach that ignores unacknowledged biases.</w:t>
      </w:r>
    </w:p>
    <w:p w14:paraId="3896FB55" w14:textId="59F7E411" w:rsidR="00105197" w:rsidRDefault="00105197" w:rsidP="00DC1592">
      <w:pPr>
        <w:rPr>
          <w:rFonts w:ascii="Arial" w:hAnsi="Arial" w:cs="Arial"/>
          <w:sz w:val="40"/>
          <w:szCs w:val="40"/>
        </w:rPr>
        <w:sectPr w:rsidR="00105197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6E04D11" w14:textId="77777777" w:rsidR="00105197" w:rsidRPr="00E3012E" w:rsidRDefault="00105197" w:rsidP="00105197">
      <w:pPr>
        <w:rPr>
          <w:rFonts w:ascii="Arial" w:hAnsi="Arial" w:cs="Arial"/>
          <w:b/>
          <w:bCs/>
          <w:sz w:val="40"/>
          <w:szCs w:val="40"/>
        </w:rPr>
      </w:pPr>
      <w:r w:rsidRPr="00E3012E">
        <w:rPr>
          <w:rFonts w:ascii="Arial" w:hAnsi="Arial" w:cs="Arial"/>
          <w:b/>
          <w:bCs/>
          <w:sz w:val="40"/>
          <w:szCs w:val="40"/>
        </w:rPr>
        <w:lastRenderedPageBreak/>
        <w:t xml:space="preserve">Twin-based SEM DOC modeling </w:t>
      </w:r>
    </w:p>
    <w:p w14:paraId="65F92DB6" w14:textId="74F72E23" w:rsidR="00105197" w:rsidRDefault="00105197" w:rsidP="00105197">
      <w:pPr>
        <w:rPr>
          <w:rFonts w:ascii="Arial" w:hAnsi="Arial" w:cs="Arial"/>
          <w:sz w:val="40"/>
          <w:szCs w:val="40"/>
        </w:rPr>
      </w:pPr>
      <w:r w:rsidRPr="00105197">
        <w:rPr>
          <w:rFonts w:ascii="Arial" w:hAnsi="Arial" w:cs="Arial"/>
          <w:sz w:val="40"/>
          <w:szCs w:val="40"/>
        </w:rPr>
        <w:t>Best natural experimental means of modeling DOC while controlling sources of genetic &amp; environmental confounding</w:t>
      </w:r>
    </w:p>
    <w:p w14:paraId="6659B2B5" w14:textId="25C1E1B1" w:rsidR="00203C34" w:rsidRDefault="0024694C" w:rsidP="00914F78">
      <w:pPr>
        <w:rPr>
          <w:rFonts w:ascii="Arial" w:hAnsi="Arial" w:cs="Arial"/>
          <w:sz w:val="40"/>
          <w:szCs w:val="40"/>
        </w:rPr>
      </w:pPr>
      <w:r w:rsidRPr="00203C34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5D96E2A5" wp14:editId="25A6D409">
            <wp:simplePos x="0" y="0"/>
            <wp:positionH relativeFrom="margin">
              <wp:posOffset>-609600</wp:posOffset>
            </wp:positionH>
            <wp:positionV relativeFrom="margin">
              <wp:posOffset>1247775</wp:posOffset>
            </wp:positionV>
            <wp:extent cx="9480550" cy="527748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22CA0" w14:textId="06A93E26" w:rsidR="00203C34" w:rsidRDefault="00203C34" w:rsidP="00203C34">
      <w:pPr>
        <w:rPr>
          <w:rFonts w:ascii="Arial" w:hAnsi="Arial" w:cs="Arial"/>
          <w:b/>
          <w:bCs/>
          <w:sz w:val="40"/>
          <w:szCs w:val="40"/>
        </w:rPr>
      </w:pPr>
    </w:p>
    <w:p w14:paraId="1A29C7A3" w14:textId="4FDC71AF" w:rsidR="00203C34" w:rsidRDefault="00203C34" w:rsidP="00203C34">
      <w:pPr>
        <w:rPr>
          <w:rFonts w:ascii="Arial" w:hAnsi="Arial" w:cs="Arial"/>
          <w:sz w:val="40"/>
          <w:szCs w:val="40"/>
        </w:rPr>
      </w:pPr>
      <w:r w:rsidRPr="00A468B0">
        <w:rPr>
          <w:rFonts w:ascii="Arial" w:hAnsi="Arial" w:cs="Arial"/>
          <w:b/>
          <w:bCs/>
          <w:sz w:val="40"/>
          <w:szCs w:val="40"/>
        </w:rPr>
        <w:t>Twin-based SEM DOC modeling</w:t>
      </w:r>
    </w:p>
    <w:p w14:paraId="79386BC9" w14:textId="7A472EA1" w:rsidR="00914F78" w:rsidRDefault="00914F78" w:rsidP="00914F78">
      <w:pPr>
        <w:rPr>
          <w:rFonts w:ascii="Arial" w:hAnsi="Arial" w:cs="Arial"/>
          <w:sz w:val="40"/>
          <w:szCs w:val="40"/>
        </w:rPr>
      </w:pPr>
      <w:r w:rsidRPr="00914F78">
        <w:rPr>
          <w:rFonts w:ascii="Arial" w:hAnsi="Arial" w:cs="Arial"/>
          <w:sz w:val="40"/>
          <w:szCs w:val="40"/>
        </w:rPr>
        <w:t xml:space="preserve">The </w:t>
      </w:r>
      <w:r>
        <w:rPr>
          <w:rFonts w:ascii="Arial" w:hAnsi="Arial" w:cs="Arial"/>
          <w:sz w:val="40"/>
          <w:szCs w:val="40"/>
        </w:rPr>
        <w:t>‘</w:t>
      </w:r>
      <w:r w:rsidRPr="00914F78">
        <w:rPr>
          <w:rFonts w:ascii="Arial" w:hAnsi="Arial" w:cs="Arial"/>
          <w:sz w:val="40"/>
          <w:szCs w:val="40"/>
        </w:rPr>
        <w:t>magic</w:t>
      </w:r>
      <w:r>
        <w:rPr>
          <w:rFonts w:ascii="Arial" w:hAnsi="Arial" w:cs="Arial"/>
          <w:sz w:val="40"/>
          <w:szCs w:val="40"/>
        </w:rPr>
        <w:t>’</w:t>
      </w:r>
      <w:r w:rsidRPr="00914F78">
        <w:rPr>
          <w:rFonts w:ascii="Arial" w:hAnsi="Arial" w:cs="Arial"/>
          <w:sz w:val="40"/>
          <w:szCs w:val="40"/>
        </w:rPr>
        <w:t xml:space="preserve"> or power of twin-based SEM DOC modeling </w:t>
      </w:r>
      <w:r>
        <w:rPr>
          <w:rFonts w:ascii="Arial" w:hAnsi="Arial" w:cs="Arial"/>
          <w:sz w:val="40"/>
          <w:szCs w:val="40"/>
        </w:rPr>
        <w:t xml:space="preserve">is based on the information from the </w:t>
      </w:r>
      <w:r w:rsidRPr="00914F78">
        <w:rPr>
          <w:rFonts w:ascii="Arial" w:hAnsi="Arial" w:cs="Arial"/>
          <w:sz w:val="40"/>
          <w:szCs w:val="40"/>
        </w:rPr>
        <w:t xml:space="preserve">cross-twin cross-trait covariance </w:t>
      </w:r>
    </w:p>
    <w:p w14:paraId="06D29626" w14:textId="17D4D439" w:rsidR="00914F78" w:rsidRDefault="0024694C" w:rsidP="00914F78">
      <w:pPr>
        <w:rPr>
          <w:rFonts w:ascii="Arial" w:hAnsi="Arial" w:cs="Arial"/>
          <w:sz w:val="40"/>
          <w:szCs w:val="40"/>
        </w:rPr>
      </w:pPr>
      <w:r w:rsidRPr="00771513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2C13A33E" wp14:editId="01A15EC1">
            <wp:simplePos x="0" y="0"/>
            <wp:positionH relativeFrom="column">
              <wp:posOffset>1305742</wp:posOffset>
            </wp:positionH>
            <wp:positionV relativeFrom="paragraph">
              <wp:posOffset>50800</wp:posOffset>
            </wp:positionV>
            <wp:extent cx="5181600" cy="4176395"/>
            <wp:effectExtent l="0" t="0" r="0" b="190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4DE7D" w14:textId="4F6BEF98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687706AA" w14:textId="08DAACBF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0BB8C8EA" w14:textId="0273E8C0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6C45AC16" w14:textId="78BC6EFC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1D4F0D82" w14:textId="0FEF04CA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529B306E" w14:textId="08E1024D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0C2D6CFF" w14:textId="110BA420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369E04A0" w14:textId="0F174EE8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71E48EB3" w14:textId="3844F709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79F872E8" w14:textId="4BC7189D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4EF2D235" w14:textId="1B89CDCF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77E12658" w14:textId="499C0742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08639CFB" w14:textId="7089FEAE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78FC4D92" w14:textId="0238DDB1" w:rsidR="00914F78" w:rsidRDefault="00914F78" w:rsidP="00914F78">
      <w:pPr>
        <w:rPr>
          <w:rFonts w:ascii="Arial" w:hAnsi="Arial" w:cs="Arial"/>
          <w:sz w:val="40"/>
          <w:szCs w:val="40"/>
        </w:rPr>
      </w:pPr>
    </w:p>
    <w:p w14:paraId="683D5F1B" w14:textId="77777777" w:rsidR="00914F78" w:rsidRPr="00914F78" w:rsidRDefault="00914F78" w:rsidP="00914F78">
      <w:pPr>
        <w:pStyle w:val="ListParagraph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914F78">
        <w:rPr>
          <w:rFonts w:ascii="Arial" w:hAnsi="Arial" w:cs="Arial"/>
          <w:sz w:val="16"/>
          <w:szCs w:val="16"/>
        </w:rPr>
        <w:t>Members of a twin pair are not having any mutual effect on one another, i.e., sibling cooperation/rivalry, either within or across variables</w:t>
      </w:r>
    </w:p>
    <w:p w14:paraId="1576734A" w14:textId="77777777" w:rsidR="00914F78" w:rsidRPr="00914F78" w:rsidRDefault="00914F78" w:rsidP="00914F78">
      <w:pPr>
        <w:pStyle w:val="ListParagraph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914F78">
        <w:rPr>
          <w:rFonts w:ascii="Arial" w:hAnsi="Arial" w:cs="Arial"/>
          <w:sz w:val="16"/>
          <w:szCs w:val="16"/>
        </w:rPr>
        <w:t>Relationship between the two target variables is equivalent for twin 1 and twin 2</w:t>
      </w:r>
    </w:p>
    <w:p w14:paraId="7C31A79C" w14:textId="77777777" w:rsidR="00914F78" w:rsidRPr="00914F78" w:rsidRDefault="00914F78" w:rsidP="00914F78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 w:rsidRPr="00914F78">
        <w:rPr>
          <w:rFonts w:ascii="Arial" w:hAnsi="Arial" w:cs="Arial"/>
          <w:b/>
          <w:bCs/>
          <w:sz w:val="16"/>
          <w:szCs w:val="16"/>
        </w:rPr>
        <w:t xml:space="preserve">Twin pair correlations are different between target variables </w:t>
      </w:r>
    </w:p>
    <w:p w14:paraId="17F801B0" w14:textId="77777777" w:rsidR="00914F78" w:rsidRPr="00914F78" w:rsidRDefault="00914F78" w:rsidP="00914F78">
      <w:pPr>
        <w:pStyle w:val="ListParagraph"/>
        <w:numPr>
          <w:ilvl w:val="0"/>
          <w:numId w:val="2"/>
        </w:numPr>
        <w:rPr>
          <w:rFonts w:ascii="Arial" w:hAnsi="Arial" w:cs="Arial"/>
          <w:sz w:val="16"/>
          <w:szCs w:val="16"/>
        </w:rPr>
        <w:sectPr w:rsidR="00914F78" w:rsidRPr="00914F78" w:rsidSect="00914F78">
          <w:pgSz w:w="15840" w:h="12240" w:orient="landscape"/>
          <w:pgMar w:top="1440" w:right="1440" w:bottom="954" w:left="1440" w:header="720" w:footer="720" w:gutter="0"/>
          <w:cols w:space="720"/>
          <w:docGrid w:linePitch="360"/>
        </w:sectPr>
      </w:pPr>
      <w:r w:rsidRPr="00914F78">
        <w:rPr>
          <w:rFonts w:ascii="Arial" w:hAnsi="Arial" w:cs="Arial"/>
          <w:sz w:val="16"/>
          <w:szCs w:val="16"/>
        </w:rPr>
        <w:t>There are no unmeasured variables influencing both measures and thereby inflate the correlations arising through the causal influence of one variable on the other</w:t>
      </w:r>
    </w:p>
    <w:p w14:paraId="177C8106" w14:textId="3059AE48" w:rsidR="00DE0AB0" w:rsidRPr="00203C34" w:rsidRDefault="00121E9B">
      <w:pPr>
        <w:rPr>
          <w:rFonts w:ascii="Arial" w:hAnsi="Arial" w:cs="Arial"/>
          <w:sz w:val="40"/>
          <w:szCs w:val="40"/>
        </w:rPr>
      </w:pPr>
      <w:r w:rsidRPr="00121E9B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41C9DEAC" wp14:editId="5A131E70">
            <wp:simplePos x="0" y="0"/>
            <wp:positionH relativeFrom="margin">
              <wp:posOffset>6575425</wp:posOffset>
            </wp:positionH>
            <wp:positionV relativeFrom="margin">
              <wp:posOffset>-645795</wp:posOffset>
            </wp:positionV>
            <wp:extent cx="2318385" cy="1622425"/>
            <wp:effectExtent l="0" t="0" r="571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F78" w:rsidRPr="00A468B0">
        <w:rPr>
          <w:rFonts w:ascii="Arial" w:hAnsi="Arial" w:cs="Arial"/>
          <w:b/>
          <w:bCs/>
          <w:sz w:val="40"/>
          <w:szCs w:val="40"/>
        </w:rPr>
        <w:t>Twin-based SEM DOC modeling</w:t>
      </w:r>
    </w:p>
    <w:p w14:paraId="3D0D3DBE" w14:textId="6CAC3017" w:rsidR="00DE0AB0" w:rsidRPr="00121E9B" w:rsidRDefault="00121E9B">
      <w:pPr>
        <w:rPr>
          <w:rFonts w:ascii="Arial" w:hAnsi="Arial" w:cs="Arial"/>
          <w:sz w:val="36"/>
          <w:szCs w:val="36"/>
        </w:rPr>
      </w:pPr>
      <w:r w:rsidRPr="00121E9B">
        <w:rPr>
          <w:rFonts w:ascii="Arial" w:hAnsi="Arial" w:cs="Arial"/>
          <w:sz w:val="36"/>
          <w:szCs w:val="36"/>
        </w:rPr>
        <w:t>Modeling causality at phenotypic level</w:t>
      </w:r>
    </w:p>
    <w:p w14:paraId="5488566C" w14:textId="552B52D1" w:rsidR="00DE0AB0" w:rsidRDefault="00DE0AB0">
      <w:pPr>
        <w:rPr>
          <w:rFonts w:ascii="Arial" w:hAnsi="Arial" w:cs="Arial"/>
        </w:rPr>
      </w:pPr>
    </w:p>
    <w:p w14:paraId="15A7E32E" w14:textId="7A150F9D" w:rsidR="00B83019" w:rsidRDefault="0024694C">
      <w:pPr>
        <w:rPr>
          <w:rFonts w:ascii="Arial" w:hAnsi="Arial" w:cs="Arial"/>
        </w:rPr>
        <w:sectPr w:rsidR="00B83019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3" behindDoc="0" locked="0" layoutInCell="1" allowOverlap="1" wp14:anchorId="7B488431" wp14:editId="4E89F576">
            <wp:simplePos x="0" y="0"/>
            <wp:positionH relativeFrom="margin">
              <wp:posOffset>-668655</wp:posOffset>
            </wp:positionH>
            <wp:positionV relativeFrom="margin">
              <wp:posOffset>1080770</wp:posOffset>
            </wp:positionV>
            <wp:extent cx="9705340" cy="29603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03 at 2.39.4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3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B61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12E1BE06" wp14:editId="3C371FC9">
            <wp:simplePos x="0" y="0"/>
            <wp:positionH relativeFrom="margin">
              <wp:posOffset>-335504</wp:posOffset>
            </wp:positionH>
            <wp:positionV relativeFrom="margin">
              <wp:posOffset>4361516</wp:posOffset>
            </wp:positionV>
            <wp:extent cx="3098800" cy="19177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3-03 at 4.22.54 PM.png"/>
                    <pic:cNvPicPr/>
                  </pic:nvPicPr>
                  <pic:blipFill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B61"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1D0BF5D3" wp14:editId="70C96E78">
            <wp:simplePos x="0" y="0"/>
            <wp:positionH relativeFrom="margin">
              <wp:posOffset>6411445</wp:posOffset>
            </wp:positionH>
            <wp:positionV relativeFrom="margin">
              <wp:posOffset>4114165</wp:posOffset>
            </wp:positionV>
            <wp:extent cx="1968500" cy="26289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3-03 at 4.25.56 PM.png"/>
                    <pic:cNvPicPr/>
                  </pic:nvPicPr>
                  <pic:blipFill>
                    <a:blip r:embed="rId18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B61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149FD0D" wp14:editId="4926497E">
            <wp:simplePos x="0" y="0"/>
            <wp:positionH relativeFrom="margin">
              <wp:posOffset>3200288</wp:posOffset>
            </wp:positionH>
            <wp:positionV relativeFrom="margin">
              <wp:posOffset>4103071</wp:posOffset>
            </wp:positionV>
            <wp:extent cx="2324100" cy="263525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03 at 2.43.27 PM.png"/>
                    <pic:cNvPicPr/>
                  </pic:nvPicPr>
                  <pic:blipFill rotWithShape="1">
                    <a:blip r:embed="rId1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71"/>
                    <a:stretch/>
                  </pic:blipFill>
                  <pic:spPr bwMode="auto">
                    <a:xfrm>
                      <a:off x="0" y="0"/>
                      <a:ext cx="232410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34D43C" w14:textId="50F4C468" w:rsidR="00B83019" w:rsidRDefault="00B83019">
      <w:pPr>
        <w:rPr>
          <w:rFonts w:ascii="Arial" w:hAnsi="Arial" w:cs="Arial"/>
        </w:rPr>
        <w:sectPr w:rsidR="00B83019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C110C14" wp14:editId="502827D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95565" cy="5943600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03 at 3.51.44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5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54158" w14:textId="77777777" w:rsidR="00B83019" w:rsidRDefault="00B83019">
      <w:pPr>
        <w:rPr>
          <w:rFonts w:ascii="Arial" w:hAnsi="Arial" w:cs="Arial"/>
        </w:rPr>
        <w:sectPr w:rsidR="00B83019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0857CEB" wp14:editId="4519563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29600" cy="5087620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03 at 3.53.27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88516" w14:textId="34E987E4" w:rsidR="00B83019" w:rsidRPr="00121E9B" w:rsidRDefault="00B83019" w:rsidP="00B83019">
      <w:pPr>
        <w:rPr>
          <w:rFonts w:ascii="Arial" w:hAnsi="Arial" w:cs="Arial"/>
          <w:b/>
          <w:bCs/>
          <w:sz w:val="40"/>
          <w:szCs w:val="40"/>
        </w:rPr>
      </w:pPr>
      <w:r w:rsidRPr="00121E9B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0A4732A6" wp14:editId="6AEC40DF">
            <wp:simplePos x="0" y="0"/>
            <wp:positionH relativeFrom="margin">
              <wp:posOffset>4304444</wp:posOffset>
            </wp:positionH>
            <wp:positionV relativeFrom="margin">
              <wp:posOffset>-502920</wp:posOffset>
            </wp:positionV>
            <wp:extent cx="3918585" cy="2743200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E9B">
        <w:rPr>
          <w:rFonts w:ascii="Arial" w:hAnsi="Arial" w:cs="Arial"/>
          <w:b/>
          <w:bCs/>
          <w:sz w:val="40"/>
          <w:szCs w:val="40"/>
        </w:rPr>
        <w:t xml:space="preserve">DOC modeling </w:t>
      </w:r>
    </w:p>
    <w:p w14:paraId="5C869F11" w14:textId="77777777" w:rsidR="00B83019" w:rsidRDefault="00B83019" w:rsidP="00B83019">
      <w:pPr>
        <w:rPr>
          <w:rFonts w:ascii="Arial" w:hAnsi="Arial" w:cs="Arial"/>
        </w:rPr>
      </w:pPr>
    </w:p>
    <w:p w14:paraId="3391359B" w14:textId="77777777" w:rsidR="00B83019" w:rsidRPr="00DE0AB0" w:rsidRDefault="00B83019" w:rsidP="00B83019">
      <w:pPr>
        <w:rPr>
          <w:rFonts w:ascii="Arial" w:hAnsi="Arial" w:cs="Arial"/>
        </w:rPr>
      </w:pPr>
    </w:p>
    <w:p w14:paraId="64C23A65" w14:textId="176EF258" w:rsidR="00B83019" w:rsidRDefault="00B83019" w:rsidP="00B8301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Problems with modeling DOC at the phenotypic level</w:t>
      </w:r>
    </w:p>
    <w:p w14:paraId="1653DC82" w14:textId="78F77399" w:rsidR="00DF5651" w:rsidRDefault="00DF5651" w:rsidP="00B83019">
      <w:pPr>
        <w:rPr>
          <w:rFonts w:ascii="Arial" w:hAnsi="Arial" w:cs="Arial"/>
          <w:sz w:val="36"/>
          <w:szCs w:val="36"/>
        </w:rPr>
      </w:pPr>
    </w:p>
    <w:p w14:paraId="481A9E6B" w14:textId="45446E50" w:rsidR="00DF5651" w:rsidRPr="00121E9B" w:rsidRDefault="00DF5651" w:rsidP="00B8301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</w:t>
      </w:r>
      <w:r w:rsidRPr="00DF5651">
        <w:rPr>
          <w:rFonts w:ascii="Arial" w:hAnsi="Arial" w:cs="Arial"/>
          <w:sz w:val="36"/>
          <w:szCs w:val="36"/>
        </w:rPr>
        <w:t xml:space="preserve">mission measurement error known to produce biased estimates of the causal parameters (Neale </w:t>
      </w:r>
      <w:r>
        <w:rPr>
          <w:rFonts w:ascii="Arial" w:hAnsi="Arial" w:cs="Arial"/>
          <w:sz w:val="36"/>
          <w:szCs w:val="36"/>
        </w:rPr>
        <w:t>&amp;</w:t>
      </w:r>
      <w:r w:rsidRPr="00DF5651">
        <w:rPr>
          <w:rFonts w:ascii="Arial" w:hAnsi="Arial" w:cs="Arial"/>
          <w:sz w:val="36"/>
          <w:szCs w:val="36"/>
        </w:rPr>
        <w:t xml:space="preserve"> Cardon, 1992)</w:t>
      </w:r>
    </w:p>
    <w:p w14:paraId="434A245D" w14:textId="77777777" w:rsidR="00DE0AB0" w:rsidRDefault="00DE0AB0">
      <w:pPr>
        <w:rPr>
          <w:rFonts w:ascii="Arial" w:hAnsi="Arial" w:cs="Arial"/>
        </w:rPr>
      </w:pPr>
    </w:p>
    <w:p w14:paraId="3AAC57FA" w14:textId="1A117089" w:rsidR="00B83019" w:rsidRDefault="00B83019">
      <w:pPr>
        <w:rPr>
          <w:rFonts w:ascii="Arial" w:hAnsi="Arial" w:cs="Arial"/>
        </w:rPr>
      </w:pPr>
    </w:p>
    <w:p w14:paraId="6F33649B" w14:textId="29F9A00C" w:rsidR="00B32D1D" w:rsidRDefault="00B32D1D">
      <w:pPr>
        <w:rPr>
          <w:rFonts w:ascii="Arial" w:hAnsi="Arial" w:cs="Arial"/>
        </w:rPr>
      </w:pPr>
    </w:p>
    <w:p w14:paraId="34D3A0BF" w14:textId="05A591B9" w:rsidR="00B32D1D" w:rsidRDefault="00B32D1D">
      <w:pPr>
        <w:rPr>
          <w:rFonts w:ascii="Arial" w:hAnsi="Arial" w:cs="Arial"/>
        </w:rPr>
      </w:pPr>
    </w:p>
    <w:p w14:paraId="39482D87" w14:textId="687DB44A" w:rsidR="00B32D1D" w:rsidRDefault="00DF565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42142C2C" wp14:editId="6F64C330">
            <wp:simplePos x="0" y="0"/>
            <wp:positionH relativeFrom="margin">
              <wp:posOffset>5827</wp:posOffset>
            </wp:positionH>
            <wp:positionV relativeFrom="margin">
              <wp:posOffset>3188671</wp:posOffset>
            </wp:positionV>
            <wp:extent cx="8229600" cy="94234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03 at 3.55.38 PM.png"/>
                    <pic:cNvPicPr/>
                  </pic:nvPicPr>
                  <pic:blipFill>
                    <a:blip r:embed="rId2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249C1" w14:textId="4E443333" w:rsidR="00B32D1D" w:rsidRDefault="00B32D1D">
      <w:pPr>
        <w:rPr>
          <w:rFonts w:ascii="Arial" w:hAnsi="Arial" w:cs="Arial"/>
        </w:rPr>
      </w:pPr>
    </w:p>
    <w:p w14:paraId="296D0D4F" w14:textId="57A46B1C" w:rsidR="00B32D1D" w:rsidRDefault="00B32D1D">
      <w:pPr>
        <w:rPr>
          <w:rFonts w:ascii="Arial" w:hAnsi="Arial" w:cs="Arial"/>
        </w:rPr>
      </w:pPr>
    </w:p>
    <w:p w14:paraId="59AE0216" w14:textId="0392FBEF" w:rsidR="00B32D1D" w:rsidRDefault="00B32D1D">
      <w:pPr>
        <w:rPr>
          <w:rFonts w:ascii="Arial" w:hAnsi="Arial" w:cs="Arial"/>
        </w:rPr>
      </w:pPr>
    </w:p>
    <w:p w14:paraId="38D7AF8E" w14:textId="4576A91C" w:rsidR="00B32D1D" w:rsidRDefault="00B32D1D">
      <w:pPr>
        <w:rPr>
          <w:rFonts w:ascii="Arial" w:hAnsi="Arial" w:cs="Arial"/>
        </w:rPr>
      </w:pPr>
    </w:p>
    <w:p w14:paraId="74427ECB" w14:textId="32913870" w:rsidR="00B32D1D" w:rsidRDefault="00B32D1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FF7FF8" wp14:editId="3CDF92FF">
            <wp:extent cx="8229600" cy="9131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03 at 3.58.45 PM.png"/>
                    <pic:cNvPicPr/>
                  </pic:nvPicPr>
                  <pic:blipFill>
                    <a:blip r:embed="rId24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F822" w14:textId="1DC03C1B" w:rsidR="00B32D1D" w:rsidRDefault="00B32D1D">
      <w:pPr>
        <w:rPr>
          <w:rFonts w:ascii="Arial" w:hAnsi="Arial" w:cs="Arial"/>
        </w:rPr>
      </w:pPr>
    </w:p>
    <w:p w14:paraId="254D9B49" w14:textId="77777777" w:rsidR="00B32D1D" w:rsidRDefault="00B32D1D">
      <w:pPr>
        <w:rPr>
          <w:rFonts w:ascii="Arial" w:hAnsi="Arial" w:cs="Arial"/>
        </w:rPr>
        <w:sectPr w:rsidR="00B32D1D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D4AF625" w14:textId="301E8A97" w:rsidR="00B32D1D" w:rsidRPr="00121E9B" w:rsidRDefault="00B32D1D" w:rsidP="00B32D1D">
      <w:pPr>
        <w:rPr>
          <w:rFonts w:ascii="Arial" w:hAnsi="Arial" w:cs="Arial"/>
          <w:b/>
          <w:bCs/>
          <w:sz w:val="40"/>
          <w:szCs w:val="40"/>
        </w:rPr>
      </w:pPr>
      <w:r w:rsidRPr="00121E9B">
        <w:rPr>
          <w:rFonts w:ascii="Arial" w:hAnsi="Arial" w:cs="Arial"/>
          <w:b/>
          <w:bCs/>
          <w:sz w:val="40"/>
          <w:szCs w:val="40"/>
        </w:rPr>
        <w:lastRenderedPageBreak/>
        <w:t xml:space="preserve">DOC modeling </w:t>
      </w:r>
    </w:p>
    <w:p w14:paraId="2FD1ACE1" w14:textId="77777777" w:rsidR="00B32D1D" w:rsidRDefault="00B32D1D" w:rsidP="00B32D1D">
      <w:pPr>
        <w:rPr>
          <w:rFonts w:ascii="Arial" w:hAnsi="Arial" w:cs="Arial"/>
        </w:rPr>
      </w:pPr>
    </w:p>
    <w:p w14:paraId="19E1F980" w14:textId="16DDF370" w:rsidR="00B32D1D" w:rsidRPr="00DE0AB0" w:rsidRDefault="00B32D1D" w:rsidP="00B32D1D">
      <w:pPr>
        <w:rPr>
          <w:rFonts w:ascii="Arial" w:hAnsi="Arial" w:cs="Arial"/>
        </w:rPr>
      </w:pPr>
    </w:p>
    <w:p w14:paraId="0D2D5B1A" w14:textId="1B1A8ABA" w:rsidR="00B32D1D" w:rsidRPr="00121E9B" w:rsidRDefault="00DF5651" w:rsidP="00B32D1D">
      <w:pPr>
        <w:rPr>
          <w:rFonts w:ascii="Arial" w:hAnsi="Arial" w:cs="Arial"/>
          <w:sz w:val="36"/>
          <w:szCs w:val="36"/>
        </w:rPr>
      </w:pPr>
      <w:r w:rsidRPr="00B32D1D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68E4C4F1" wp14:editId="7F006EC2">
            <wp:simplePos x="0" y="0"/>
            <wp:positionH relativeFrom="margin">
              <wp:posOffset>576580</wp:posOffset>
            </wp:positionH>
            <wp:positionV relativeFrom="margin">
              <wp:posOffset>1320800</wp:posOffset>
            </wp:positionV>
            <wp:extent cx="7077456" cy="4617720"/>
            <wp:effectExtent l="0" t="0" r="0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456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D1D">
        <w:rPr>
          <w:rFonts w:ascii="Arial" w:hAnsi="Arial" w:cs="Arial"/>
          <w:sz w:val="36"/>
          <w:szCs w:val="36"/>
        </w:rPr>
        <w:t>Modeling DOC at the latent factor level</w:t>
      </w:r>
    </w:p>
    <w:p w14:paraId="5484F77D" w14:textId="77777777" w:rsidR="004A12AC" w:rsidRDefault="004A12AC">
      <w:pPr>
        <w:rPr>
          <w:rFonts w:ascii="Arial" w:hAnsi="Arial" w:cs="Arial"/>
        </w:rPr>
        <w:sectPr w:rsidR="004A12AC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383A130" w14:textId="28A60015" w:rsidR="00DF5651" w:rsidRDefault="004A12AC">
      <w:pPr>
        <w:rPr>
          <w:rFonts w:ascii="Arial" w:hAnsi="Arial" w:cs="Arial"/>
        </w:rPr>
        <w:sectPr w:rsidR="00DF5651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035DDD88" wp14:editId="6FA092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74835" cy="41148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05 at 4.44.05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83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5082E" w14:textId="5C1E0CC7" w:rsidR="00CE3BFE" w:rsidRDefault="00CE3BFE" w:rsidP="00232901">
      <w:pPr>
        <w:ind w:left="360"/>
        <w:rPr>
          <w:rFonts w:ascii="Arial" w:hAnsi="Arial" w:cs="Arial"/>
          <w:b/>
          <w:bCs/>
          <w:sz w:val="36"/>
          <w:szCs w:val="36"/>
        </w:rPr>
        <w:sectPr w:rsidR="00CE3BFE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34016" behindDoc="0" locked="0" layoutInCell="1" allowOverlap="1" wp14:anchorId="07DD098F" wp14:editId="49BE2BB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3420" cy="5943600"/>
            <wp:effectExtent l="0" t="0" r="508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3-06 at 10.23.03 A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9CD87" w14:textId="0FE2D07D" w:rsidR="0057610D" w:rsidRPr="00BC1307" w:rsidRDefault="00BC1307" w:rsidP="00232901">
      <w:pPr>
        <w:ind w:left="360"/>
        <w:rPr>
          <w:rFonts w:ascii="Arial" w:hAnsi="Arial" w:cs="Arial"/>
          <w:b/>
          <w:bCs/>
          <w:sz w:val="36"/>
          <w:szCs w:val="36"/>
        </w:rPr>
        <w:sectPr w:rsidR="0057610D" w:rsidRPr="00BC1307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C1307">
        <w:rPr>
          <w:rFonts w:ascii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238" behindDoc="0" locked="0" layoutInCell="1" allowOverlap="1" wp14:anchorId="1C1C3104" wp14:editId="7479B1FD">
            <wp:simplePos x="0" y="0"/>
            <wp:positionH relativeFrom="margin">
              <wp:posOffset>3234055</wp:posOffset>
            </wp:positionH>
            <wp:positionV relativeFrom="margin">
              <wp:posOffset>4481195</wp:posOffset>
            </wp:positionV>
            <wp:extent cx="5714365" cy="2193925"/>
            <wp:effectExtent l="0" t="0" r="635" b="317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0-03-03 at 5.49.25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307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 wp14:anchorId="1F12D8CB" wp14:editId="0E398224">
            <wp:simplePos x="0" y="0"/>
            <wp:positionH relativeFrom="margin">
              <wp:posOffset>228600</wp:posOffset>
            </wp:positionH>
            <wp:positionV relativeFrom="margin">
              <wp:posOffset>463550</wp:posOffset>
            </wp:positionV>
            <wp:extent cx="5435600" cy="40005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307">
        <w:rPr>
          <w:rFonts w:ascii="Arial" w:hAnsi="Arial" w:cs="Arial"/>
          <w:b/>
          <w:bCs/>
          <w:sz w:val="36"/>
          <w:szCs w:val="36"/>
        </w:rPr>
        <w:t>Specifying the model</w:t>
      </w:r>
    </w:p>
    <w:p w14:paraId="13CD02B3" w14:textId="34A5A6BB" w:rsidR="0057610D" w:rsidRDefault="001F7AAA" w:rsidP="00232901">
      <w:pPr>
        <w:ind w:left="360"/>
        <w:rPr>
          <w:rFonts w:ascii="Arial" w:hAnsi="Arial" w:cs="Arial"/>
          <w:sz w:val="36"/>
          <w:szCs w:val="36"/>
        </w:rPr>
        <w:sectPr w:rsidR="0057610D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1F7AAA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02E8B8CF" wp14:editId="35068A28">
            <wp:extent cx="5435600" cy="3987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011" w:rsidRPr="005E1011">
        <w:rPr>
          <w:noProof/>
        </w:rPr>
        <w:t xml:space="preserve"> </w:t>
      </w:r>
      <w:r w:rsidR="00BC1307" w:rsidRPr="00BC1307">
        <w:rPr>
          <w:noProof/>
        </w:rPr>
        <w:drawing>
          <wp:anchor distT="0" distB="0" distL="114300" distR="114300" simplePos="0" relativeHeight="251726848" behindDoc="0" locked="0" layoutInCell="1" allowOverlap="1" wp14:anchorId="51FA1EF0" wp14:editId="4157C44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33600" cy="5207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74A8B" w14:textId="46314691" w:rsidR="0057610D" w:rsidRDefault="00881CFD" w:rsidP="00232901">
      <w:pPr>
        <w:ind w:left="360"/>
        <w:rPr>
          <w:rFonts w:ascii="Arial" w:hAnsi="Arial" w:cs="Arial"/>
          <w:sz w:val="36"/>
          <w:szCs w:val="36"/>
        </w:rPr>
        <w:sectPr w:rsidR="0057610D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98176" behindDoc="0" locked="0" layoutInCell="1" allowOverlap="1" wp14:anchorId="429C5BA5" wp14:editId="22A07F96">
            <wp:simplePos x="0" y="0"/>
            <wp:positionH relativeFrom="margin">
              <wp:posOffset>-641985</wp:posOffset>
            </wp:positionH>
            <wp:positionV relativeFrom="margin">
              <wp:posOffset>4177665</wp:posOffset>
            </wp:positionV>
            <wp:extent cx="9596120" cy="2434590"/>
            <wp:effectExtent l="0" t="0" r="508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04 at 12.19.24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6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09A" w:rsidRPr="00F9009A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36BBD00" wp14:editId="18AC79C5">
            <wp:extent cx="5435600" cy="3987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011" w:rsidRPr="005E1011">
        <w:rPr>
          <w:noProof/>
        </w:rPr>
        <w:t xml:space="preserve"> </w:t>
      </w:r>
      <w:r w:rsidR="005E1011" w:rsidRPr="005E1011">
        <w:rPr>
          <w:noProof/>
        </w:rPr>
        <w:drawing>
          <wp:anchor distT="0" distB="0" distL="114300" distR="114300" simplePos="0" relativeHeight="251715584" behindDoc="0" locked="0" layoutInCell="1" allowOverlap="1" wp14:anchorId="6B6CF1E1" wp14:editId="635BB4B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33600" cy="17907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1FF4D" w14:textId="3C58F808" w:rsidR="001F7AAA" w:rsidRDefault="003501FA" w:rsidP="00232901">
      <w:pPr>
        <w:ind w:left="360"/>
        <w:rPr>
          <w:rFonts w:ascii="Arial" w:hAnsi="Arial" w:cs="Arial"/>
          <w:sz w:val="36"/>
          <w:szCs w:val="36"/>
        </w:rPr>
        <w:sectPr w:rsidR="001F7AAA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99200" behindDoc="0" locked="0" layoutInCell="1" allowOverlap="1" wp14:anchorId="0DC8CD18" wp14:editId="60C4F544">
            <wp:simplePos x="0" y="0"/>
            <wp:positionH relativeFrom="margin">
              <wp:posOffset>-821690</wp:posOffset>
            </wp:positionH>
            <wp:positionV relativeFrom="margin">
              <wp:posOffset>4986655</wp:posOffset>
            </wp:positionV>
            <wp:extent cx="9872345" cy="172529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04 at 1.38.00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34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09A" w:rsidRPr="00F9009A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FFCEC3A" wp14:editId="3E3A5ACC">
            <wp:extent cx="5715000" cy="4038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011" w:rsidRPr="005E1011">
        <w:rPr>
          <w:noProof/>
        </w:rPr>
        <w:t xml:space="preserve"> </w:t>
      </w:r>
      <w:r w:rsidR="005E1011" w:rsidRPr="005E1011">
        <w:rPr>
          <w:noProof/>
        </w:rPr>
        <w:drawing>
          <wp:anchor distT="0" distB="0" distL="114300" distR="114300" simplePos="0" relativeHeight="251714560" behindDoc="0" locked="0" layoutInCell="1" allowOverlap="1" wp14:anchorId="3C3012EA" wp14:editId="5842EDC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33600" cy="20320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E16D0" w14:textId="516980C6" w:rsidR="001F7AAA" w:rsidRDefault="003501FA" w:rsidP="00232901">
      <w:pPr>
        <w:ind w:left="360"/>
        <w:rPr>
          <w:rFonts w:ascii="Arial" w:hAnsi="Arial" w:cs="Arial"/>
          <w:sz w:val="36"/>
          <w:szCs w:val="36"/>
        </w:rPr>
        <w:sectPr w:rsidR="001F7AAA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700224" behindDoc="0" locked="0" layoutInCell="1" allowOverlap="1" wp14:anchorId="173FDB55" wp14:editId="57FE9623">
            <wp:simplePos x="0" y="0"/>
            <wp:positionH relativeFrom="margin">
              <wp:posOffset>-758190</wp:posOffset>
            </wp:positionH>
            <wp:positionV relativeFrom="margin">
              <wp:posOffset>4956175</wp:posOffset>
            </wp:positionV>
            <wp:extent cx="9782810" cy="1752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04 at 1.42.10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8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AAA" w:rsidRPr="001F7AAA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9532B2D" wp14:editId="0DF1949E">
            <wp:extent cx="5727700" cy="401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011" w:rsidRPr="005E1011">
        <w:rPr>
          <w:noProof/>
        </w:rPr>
        <w:t xml:space="preserve"> </w:t>
      </w:r>
      <w:r w:rsidR="005E1011" w:rsidRPr="005E1011">
        <w:rPr>
          <w:noProof/>
        </w:rPr>
        <w:drawing>
          <wp:anchor distT="0" distB="0" distL="114300" distR="114300" simplePos="0" relativeHeight="251713536" behindDoc="0" locked="0" layoutInCell="1" allowOverlap="1" wp14:anchorId="577E040B" wp14:editId="3D35EE0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33600" cy="127000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D0F7F" w14:textId="3D54FAC5" w:rsidR="001F7AAA" w:rsidRDefault="003501FA" w:rsidP="00232901">
      <w:pPr>
        <w:ind w:left="360"/>
        <w:rPr>
          <w:rFonts w:ascii="Arial" w:hAnsi="Arial" w:cs="Arial"/>
          <w:sz w:val="36"/>
          <w:szCs w:val="36"/>
        </w:rPr>
        <w:sectPr w:rsidR="001F7AAA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701248" behindDoc="0" locked="0" layoutInCell="1" allowOverlap="1" wp14:anchorId="321B706C" wp14:editId="18CDDAD8">
            <wp:simplePos x="0" y="0"/>
            <wp:positionH relativeFrom="margin">
              <wp:posOffset>2358390</wp:posOffset>
            </wp:positionH>
            <wp:positionV relativeFrom="margin">
              <wp:posOffset>4801870</wp:posOffset>
            </wp:positionV>
            <wp:extent cx="6644640" cy="19151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04 at 1.45.12 P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AAA" w:rsidRPr="001F7AAA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B40A344" wp14:editId="175F2652">
            <wp:extent cx="5727700" cy="401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011" w:rsidRPr="005E1011">
        <w:rPr>
          <w:noProof/>
        </w:rPr>
        <w:drawing>
          <wp:anchor distT="0" distB="0" distL="114300" distR="114300" simplePos="0" relativeHeight="251717632" behindDoc="0" locked="0" layoutInCell="1" allowOverlap="1" wp14:anchorId="002532D5" wp14:editId="7C53FB7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33600" cy="1270000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23004" w14:textId="4443E13C" w:rsidR="00D338CB" w:rsidRDefault="00337093" w:rsidP="00232901">
      <w:pPr>
        <w:ind w:left="360"/>
        <w:rPr>
          <w:rFonts w:ascii="Arial" w:hAnsi="Arial" w:cs="Arial"/>
          <w:sz w:val="36"/>
          <w:szCs w:val="36"/>
        </w:rPr>
      </w:pPr>
      <w:r w:rsidRPr="00337093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718656" behindDoc="0" locked="0" layoutInCell="1" allowOverlap="1" wp14:anchorId="1CF11739" wp14:editId="08B61A3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33600" cy="203200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AB2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18368682" wp14:editId="018B850B">
            <wp:simplePos x="0" y="0"/>
            <wp:positionH relativeFrom="margin">
              <wp:posOffset>-820420</wp:posOffset>
            </wp:positionH>
            <wp:positionV relativeFrom="margin">
              <wp:posOffset>4507230</wp:posOffset>
            </wp:positionV>
            <wp:extent cx="9867265" cy="2222500"/>
            <wp:effectExtent l="0" t="0" r="63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20-03-03 at 6.14.00 P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26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1FA" w:rsidRPr="003501FA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AAB1302" wp14:editId="4DF6233A">
            <wp:extent cx="5727700" cy="400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7093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719680" behindDoc="0" locked="0" layoutInCell="1" allowOverlap="1" wp14:anchorId="7B24A185" wp14:editId="5F7CC40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46300" cy="50800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0D5" w:rsidRPr="005300D5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0A466EE" wp14:editId="4412F350">
            <wp:extent cx="5664200" cy="36957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2523" w14:textId="22D1BA66" w:rsidR="000864E6" w:rsidRDefault="000864E6" w:rsidP="00232901">
      <w:pPr>
        <w:ind w:left="360"/>
        <w:rPr>
          <w:rFonts w:ascii="Arial" w:hAnsi="Arial" w:cs="Arial"/>
          <w:sz w:val="36"/>
          <w:szCs w:val="36"/>
        </w:rPr>
      </w:pPr>
    </w:p>
    <w:p w14:paraId="4DB39141" w14:textId="77777777" w:rsidR="003A2FB5" w:rsidRDefault="003A2FB5" w:rsidP="00232901">
      <w:pPr>
        <w:ind w:left="360"/>
        <w:rPr>
          <w:rFonts w:ascii="Arial" w:hAnsi="Arial" w:cs="Arial"/>
          <w:sz w:val="36"/>
          <w:szCs w:val="36"/>
        </w:rPr>
        <w:sectPr w:rsidR="003A2FB5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AC199C0" w14:textId="4F320707" w:rsidR="000864E6" w:rsidRDefault="005300D5" w:rsidP="00232901">
      <w:pPr>
        <w:ind w:left="360"/>
        <w:rPr>
          <w:rFonts w:ascii="Arial" w:hAnsi="Arial" w:cs="Arial"/>
          <w:sz w:val="36"/>
          <w:szCs w:val="36"/>
        </w:rPr>
      </w:pPr>
      <w:r w:rsidRPr="005300D5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4D447427" wp14:editId="0510478C">
            <wp:extent cx="8519406" cy="2027583"/>
            <wp:effectExtent l="0" t="0" r="254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535297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BE1A" w14:textId="7045E873" w:rsidR="000864E6" w:rsidRDefault="000864E6" w:rsidP="00232901">
      <w:pPr>
        <w:ind w:left="360"/>
        <w:rPr>
          <w:rFonts w:ascii="Arial" w:hAnsi="Arial" w:cs="Arial"/>
          <w:sz w:val="36"/>
          <w:szCs w:val="36"/>
        </w:rPr>
      </w:pPr>
    </w:p>
    <w:p w14:paraId="0C75B23A" w14:textId="5255215F" w:rsidR="000864E6" w:rsidRDefault="004B7897" w:rsidP="00232901">
      <w:pPr>
        <w:ind w:left="360"/>
        <w:rPr>
          <w:rFonts w:ascii="Arial" w:hAnsi="Arial" w:cs="Arial"/>
          <w:sz w:val="36"/>
          <w:szCs w:val="36"/>
        </w:rPr>
        <w:sectPr w:rsidR="000864E6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26EE2ABB" wp14:editId="4B9C71FD">
            <wp:simplePos x="0" y="0"/>
            <wp:positionH relativeFrom="margin">
              <wp:posOffset>-753745</wp:posOffset>
            </wp:positionH>
            <wp:positionV relativeFrom="margin">
              <wp:posOffset>2742593</wp:posOffset>
            </wp:positionV>
            <wp:extent cx="9822180" cy="820420"/>
            <wp:effectExtent l="0" t="0" r="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04 at 1.51.15 PM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218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20402" w14:textId="2034B9EE" w:rsidR="00D338CB" w:rsidRPr="004B7897" w:rsidRDefault="003A2FB5" w:rsidP="004B7897">
      <w:pPr>
        <w:rPr>
          <w:rFonts w:ascii="Arial" w:hAnsi="Arial" w:cs="Arial"/>
          <w:sz w:val="36"/>
          <w:szCs w:val="36"/>
        </w:rPr>
      </w:pPr>
      <w:r w:rsidRPr="00D338CB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86912" behindDoc="0" locked="0" layoutInCell="1" allowOverlap="1" wp14:anchorId="45BF5372" wp14:editId="6DFB0B2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637776" cy="5239512"/>
            <wp:effectExtent l="0" t="0" r="190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776" cy="523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897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4161C9E8" wp14:editId="4BD5A4CF">
            <wp:simplePos x="0" y="0"/>
            <wp:positionH relativeFrom="margin">
              <wp:posOffset>2070100</wp:posOffset>
            </wp:positionH>
            <wp:positionV relativeFrom="margin">
              <wp:posOffset>6133548</wp:posOffset>
            </wp:positionV>
            <wp:extent cx="4089400" cy="4064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3-04 at 1.53.33 PM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8CB" w:rsidRPr="00D338CB">
        <w:rPr>
          <w:rFonts w:ascii="Arial" w:hAnsi="Arial" w:cs="Arial"/>
          <w:sz w:val="40"/>
          <w:szCs w:val="40"/>
        </w:rPr>
        <w:t>Varieties of causal and non-causal models</w:t>
      </w:r>
    </w:p>
    <w:p w14:paraId="1BB409F6" w14:textId="0B00A090" w:rsidR="00D338CB" w:rsidRPr="00D338CB" w:rsidRDefault="00D338CB" w:rsidP="00D338CB">
      <w:pPr>
        <w:tabs>
          <w:tab w:val="left" w:pos="1478"/>
        </w:tabs>
        <w:rPr>
          <w:rFonts w:ascii="Arial" w:hAnsi="Arial" w:cs="Arial"/>
          <w:sz w:val="36"/>
          <w:szCs w:val="36"/>
        </w:rPr>
        <w:sectPr w:rsidR="00D338CB" w:rsidRPr="00D338CB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sz w:val="36"/>
          <w:szCs w:val="36"/>
        </w:rPr>
        <w:tab/>
      </w:r>
    </w:p>
    <w:p w14:paraId="3CAB8B24" w14:textId="6A83DEFC" w:rsidR="00B32D1D" w:rsidRDefault="007B34BE" w:rsidP="00E51A6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Hybrid model</w:t>
      </w:r>
    </w:p>
    <w:p w14:paraId="600E5AFD" w14:textId="21C575E7" w:rsidR="007B34BE" w:rsidRDefault="007B34BE" w:rsidP="00E51A6B">
      <w:pPr>
        <w:rPr>
          <w:rFonts w:ascii="Arial" w:hAnsi="Arial" w:cs="Arial"/>
          <w:sz w:val="36"/>
          <w:szCs w:val="36"/>
        </w:rPr>
      </w:pPr>
    </w:p>
    <w:p w14:paraId="7EB74859" w14:textId="77777777" w:rsidR="00337093" w:rsidRDefault="007B34BE" w:rsidP="00E51A6B">
      <w:pPr>
        <w:rPr>
          <w:rFonts w:ascii="Arial" w:hAnsi="Arial" w:cs="Arial"/>
          <w:sz w:val="36"/>
          <w:szCs w:val="36"/>
        </w:rPr>
        <w:sectPr w:rsidR="00337093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B34BE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EB0D645" wp14:editId="2118D8CE">
            <wp:extent cx="5651500" cy="4076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D82A" w14:textId="4698FCB6" w:rsidR="007B34BE" w:rsidRDefault="00337093" w:rsidP="00E51A6B">
      <w:pPr>
        <w:rPr>
          <w:rFonts w:ascii="Arial" w:hAnsi="Arial" w:cs="Arial"/>
          <w:b/>
          <w:bCs/>
          <w:sz w:val="36"/>
          <w:szCs w:val="36"/>
        </w:rPr>
      </w:pPr>
      <w:r w:rsidRPr="00337093">
        <w:rPr>
          <w:rFonts w:ascii="Arial" w:hAnsi="Arial" w:cs="Arial"/>
          <w:b/>
          <w:bCs/>
          <w:sz w:val="36"/>
          <w:szCs w:val="36"/>
        </w:rPr>
        <w:lastRenderedPageBreak/>
        <w:t>Tutorial</w:t>
      </w:r>
    </w:p>
    <w:p w14:paraId="3F5D2605" w14:textId="77777777" w:rsidR="00337093" w:rsidRDefault="00337093" w:rsidP="00E51A6B">
      <w:pPr>
        <w:rPr>
          <w:rFonts w:ascii="Arial" w:hAnsi="Arial" w:cs="Arial"/>
          <w:b/>
          <w:bCs/>
          <w:sz w:val="36"/>
          <w:szCs w:val="36"/>
        </w:rPr>
      </w:pPr>
    </w:p>
    <w:p w14:paraId="6C2B94B8" w14:textId="5C26A493" w:rsidR="00337093" w:rsidRDefault="00337093" w:rsidP="00337093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 w:rsidRPr="00337093">
        <w:rPr>
          <w:rFonts w:ascii="Arial" w:hAnsi="Arial" w:cs="Arial"/>
          <w:sz w:val="36"/>
          <w:szCs w:val="36"/>
        </w:rPr>
        <w:t>Run ACE variance components (non-causal) model</w:t>
      </w:r>
      <w:r>
        <w:rPr>
          <w:rFonts w:ascii="Arial" w:hAnsi="Arial" w:cs="Arial"/>
          <w:sz w:val="36"/>
          <w:szCs w:val="36"/>
        </w:rPr>
        <w:t xml:space="preserve"> = null hypothesis</w:t>
      </w:r>
    </w:p>
    <w:p w14:paraId="35C1D300" w14:textId="5015E00D" w:rsidR="00337093" w:rsidRDefault="00337093" w:rsidP="00337093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Specify / test </w:t>
      </w:r>
      <w:r w:rsidRPr="00337093">
        <w:rPr>
          <w:rFonts w:ascii="Arial" w:hAnsi="Arial" w:cs="Arial"/>
          <w:sz w:val="36"/>
          <w:szCs w:val="36"/>
        </w:rPr>
        <w:t>AE variance components (non-causal) model</w:t>
      </w:r>
      <w:r w:rsidR="004954E6">
        <w:rPr>
          <w:rFonts w:ascii="Arial" w:hAnsi="Arial" w:cs="Arial"/>
          <w:sz w:val="36"/>
          <w:szCs w:val="36"/>
        </w:rPr>
        <w:t>.</w:t>
      </w:r>
    </w:p>
    <w:p w14:paraId="51B1958F" w14:textId="762ACF7A" w:rsidR="00337093" w:rsidRDefault="00337093" w:rsidP="00337093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Specify / test C</w:t>
      </w:r>
      <w:r w:rsidRPr="00337093">
        <w:rPr>
          <w:rFonts w:ascii="Arial" w:hAnsi="Arial" w:cs="Arial"/>
          <w:sz w:val="36"/>
          <w:szCs w:val="36"/>
        </w:rPr>
        <w:t>E variance components (non-causal) model</w:t>
      </w:r>
    </w:p>
    <w:p w14:paraId="666D2F71" w14:textId="53BC6AB6" w:rsidR="00337093" w:rsidRDefault="00337093" w:rsidP="00337093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Compare ACE, AE &amp; CE </w:t>
      </w:r>
      <w:r w:rsidRPr="00337093">
        <w:rPr>
          <w:rFonts w:ascii="Arial" w:hAnsi="Arial" w:cs="Arial"/>
          <w:sz w:val="36"/>
          <w:szCs w:val="36"/>
        </w:rPr>
        <w:t>variance components (non-causal) model</w:t>
      </w:r>
      <w:r>
        <w:rPr>
          <w:rFonts w:ascii="Arial" w:hAnsi="Arial" w:cs="Arial"/>
          <w:sz w:val="36"/>
          <w:szCs w:val="36"/>
        </w:rPr>
        <w:t>s</w:t>
      </w:r>
    </w:p>
    <w:p w14:paraId="7E569883" w14:textId="31EF79B5" w:rsidR="00337093" w:rsidRDefault="004954E6" w:rsidP="00337093">
      <w:pPr>
        <w:pStyle w:val="ListParagrap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Extra credit: Re-run ACE model to estimate Cis on the </w:t>
      </w:r>
      <w:proofErr w:type="gramStart"/>
      <w:r>
        <w:rPr>
          <w:rFonts w:ascii="Arial" w:hAnsi="Arial" w:cs="Arial"/>
          <w:sz w:val="36"/>
          <w:szCs w:val="36"/>
        </w:rPr>
        <w:t>A,C</w:t>
      </w:r>
      <w:proofErr w:type="gramEnd"/>
      <w:r>
        <w:rPr>
          <w:rFonts w:ascii="Arial" w:hAnsi="Arial" w:cs="Arial"/>
          <w:sz w:val="36"/>
          <w:szCs w:val="36"/>
        </w:rPr>
        <w:t>,E parameters. Which are non-significant?</w:t>
      </w:r>
    </w:p>
    <w:p w14:paraId="49A7DE5D" w14:textId="77777777" w:rsidR="004954E6" w:rsidRDefault="004954E6" w:rsidP="00337093">
      <w:pPr>
        <w:pStyle w:val="ListParagraph"/>
        <w:rPr>
          <w:rFonts w:ascii="Arial" w:hAnsi="Arial" w:cs="Arial"/>
          <w:sz w:val="36"/>
          <w:szCs w:val="36"/>
        </w:rPr>
      </w:pPr>
    </w:p>
    <w:p w14:paraId="174362AB" w14:textId="5ECCDB79" w:rsidR="00337093" w:rsidRDefault="00337093" w:rsidP="00337093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Run the ‘CP1 to CP2’ causal model (no correlated A, C or E effects)</w:t>
      </w:r>
    </w:p>
    <w:p w14:paraId="6B19788C" w14:textId="778CE6B1" w:rsidR="00337093" w:rsidRPr="00337093" w:rsidRDefault="00337093" w:rsidP="00337093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Run the ‘CP2 to CP1’ causal model (no correlated A, C or E effects)</w:t>
      </w:r>
    </w:p>
    <w:p w14:paraId="68D88E51" w14:textId="46E3D9E7" w:rsidR="00337093" w:rsidRPr="00337093" w:rsidRDefault="00337093" w:rsidP="00337093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Run the ‘CP1 to CP2’ &amp; ‘CP2 to CP1’ causal model (no correlated A, C or E effects) i.e. reciprocal interaction.</w:t>
      </w:r>
    </w:p>
    <w:p w14:paraId="04E9CDFB" w14:textId="77777777" w:rsidR="00441DAE" w:rsidRDefault="00337093" w:rsidP="00337093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  <w:sectPr w:rsidR="00441DAE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sz w:val="36"/>
          <w:szCs w:val="36"/>
        </w:rPr>
        <w:t>Compare the 3 causal models to the null hypothesis</w:t>
      </w:r>
    </w:p>
    <w:p w14:paraId="61F042B2" w14:textId="188FC5EA" w:rsidR="00011D87" w:rsidRDefault="00441DAE" w:rsidP="00441DAE">
      <w:pPr>
        <w:pStyle w:val="ListParagraph"/>
        <w:rPr>
          <w:rFonts w:ascii="Arial" w:hAnsi="Arial" w:cs="Arial"/>
          <w:sz w:val="36"/>
          <w:szCs w:val="36"/>
        </w:rPr>
        <w:sectPr w:rsidR="00011D87" w:rsidSect="00DE0A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r w:rsidRPr="00337093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736064" behindDoc="0" locked="0" layoutInCell="1" allowOverlap="1" wp14:anchorId="5EA87088" wp14:editId="45856A0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69480" cy="7526020"/>
            <wp:effectExtent l="0" t="0" r="0" b="508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2AD3D68" w14:textId="2C8CE5C5" w:rsidR="00337093" w:rsidRPr="00337093" w:rsidRDefault="00011D87" w:rsidP="00011D87">
      <w:pPr>
        <w:pStyle w:val="ListParagraph"/>
        <w:rPr>
          <w:rFonts w:ascii="Arial" w:hAnsi="Arial" w:cs="Arial"/>
          <w:sz w:val="36"/>
          <w:szCs w:val="36"/>
        </w:rPr>
      </w:pPr>
      <w:r w:rsidRPr="00011D87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727872" behindDoc="0" locked="0" layoutInCell="1" allowOverlap="1" wp14:anchorId="3457949A" wp14:editId="23F9BE4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6250" cy="570611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7093" w:rsidRPr="00337093" w:rsidSect="00DE0AB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826C4"/>
    <w:multiLevelType w:val="hybridMultilevel"/>
    <w:tmpl w:val="075E1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B678A"/>
    <w:multiLevelType w:val="hybridMultilevel"/>
    <w:tmpl w:val="785A8BB2"/>
    <w:lvl w:ilvl="0" w:tplc="3C60A80C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56B1D"/>
    <w:multiLevelType w:val="hybridMultilevel"/>
    <w:tmpl w:val="40AEC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7276C"/>
    <w:multiLevelType w:val="hybridMultilevel"/>
    <w:tmpl w:val="09CC4118"/>
    <w:lvl w:ilvl="0" w:tplc="63762EF0">
      <w:numFmt w:val="bullet"/>
      <w:lvlText w:val="-"/>
      <w:lvlJc w:val="left"/>
      <w:pPr>
        <w:ind w:left="117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4E235ED7"/>
    <w:multiLevelType w:val="hybridMultilevel"/>
    <w:tmpl w:val="1EB2D7FA"/>
    <w:lvl w:ilvl="0" w:tplc="1F22D59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D6949"/>
    <w:multiLevelType w:val="hybridMultilevel"/>
    <w:tmpl w:val="BC800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AB0"/>
    <w:rsid w:val="00011D87"/>
    <w:rsid w:val="00035AB2"/>
    <w:rsid w:val="00051A75"/>
    <w:rsid w:val="000864E6"/>
    <w:rsid w:val="00105197"/>
    <w:rsid w:val="00121E9B"/>
    <w:rsid w:val="00186D90"/>
    <w:rsid w:val="001913DC"/>
    <w:rsid w:val="001F7AAA"/>
    <w:rsid w:val="00203C34"/>
    <w:rsid w:val="00232901"/>
    <w:rsid w:val="0024694C"/>
    <w:rsid w:val="00265E53"/>
    <w:rsid w:val="00337093"/>
    <w:rsid w:val="00347B61"/>
    <w:rsid w:val="003501FA"/>
    <w:rsid w:val="003A2FB5"/>
    <w:rsid w:val="003D02D2"/>
    <w:rsid w:val="003E0F05"/>
    <w:rsid w:val="00422746"/>
    <w:rsid w:val="00441DAE"/>
    <w:rsid w:val="004954E6"/>
    <w:rsid w:val="004A12AC"/>
    <w:rsid w:val="004A3EEF"/>
    <w:rsid w:val="004B7897"/>
    <w:rsid w:val="00524096"/>
    <w:rsid w:val="005300D5"/>
    <w:rsid w:val="0057610D"/>
    <w:rsid w:val="00586DD4"/>
    <w:rsid w:val="005E1011"/>
    <w:rsid w:val="00771513"/>
    <w:rsid w:val="007B34BE"/>
    <w:rsid w:val="007D0C3E"/>
    <w:rsid w:val="00881CFD"/>
    <w:rsid w:val="00914F78"/>
    <w:rsid w:val="00941F9F"/>
    <w:rsid w:val="00951B76"/>
    <w:rsid w:val="00A05DDF"/>
    <w:rsid w:val="00A468B0"/>
    <w:rsid w:val="00A73931"/>
    <w:rsid w:val="00B32D1D"/>
    <w:rsid w:val="00B83019"/>
    <w:rsid w:val="00BC1307"/>
    <w:rsid w:val="00CA2AE8"/>
    <w:rsid w:val="00CE3BFE"/>
    <w:rsid w:val="00D079E7"/>
    <w:rsid w:val="00D338CB"/>
    <w:rsid w:val="00DC1592"/>
    <w:rsid w:val="00DE0AB0"/>
    <w:rsid w:val="00DF5651"/>
    <w:rsid w:val="00E3012E"/>
    <w:rsid w:val="00E51A6B"/>
    <w:rsid w:val="00E64D66"/>
    <w:rsid w:val="00F20069"/>
    <w:rsid w:val="00F9009A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B17E6"/>
  <w15:chartTrackingRefBased/>
  <w15:docId w15:val="{4727DF2A-6FAF-604F-B71B-A01F9AFD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2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17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emf"/><Relationship Id="rId21" Type="http://schemas.openxmlformats.org/officeDocument/2006/relationships/image" Target="media/image17.png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31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Gillespie</dc:creator>
  <cp:keywords/>
  <dc:description/>
  <cp:lastModifiedBy>Nathan Gillespie</cp:lastModifiedBy>
  <cp:revision>9</cp:revision>
  <dcterms:created xsi:type="dcterms:W3CDTF">2020-03-05T21:46:00Z</dcterms:created>
  <dcterms:modified xsi:type="dcterms:W3CDTF">2020-03-06T15:27:00Z</dcterms:modified>
</cp:coreProperties>
</file>